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Se considerará como precio unitario, el importe de la remuneración o pago total que debe cubrirse al contratista por la totalidad de los trabajos ejecutados conforme al proyecto, especificaciones de construcción y normas de calidad.</w:t>
      </w:r>
    </w:p>
    <w:p w:rsidR="00AF69E4" w:rsidRPr="00765C3E" w:rsidRDefault="00AF69E4" w:rsidP="00AB5B9B">
      <w:pPr>
        <w:tabs>
          <w:tab w:val="num" w:pos="540"/>
          <w:tab w:val="left" w:pos="4260"/>
        </w:tabs>
        <w:spacing w:after="0" w:line="240" w:lineRule="auto"/>
        <w:ind w:left="540"/>
        <w:jc w:val="both"/>
        <w:rPr>
          <w:rFonts w:ascii="Arial" w:hAnsi="Arial" w:cs="Arial"/>
          <w:sz w:val="20"/>
          <w:szCs w:val="20"/>
        </w:rPr>
      </w:pPr>
    </w:p>
    <w:p w:rsidR="00981EAA" w:rsidRPr="00AA3640" w:rsidRDefault="00981EAA" w:rsidP="00545428">
      <w:pPr>
        <w:tabs>
          <w:tab w:val="num" w:pos="540"/>
        </w:tabs>
        <w:spacing w:line="240" w:lineRule="auto"/>
        <w:ind w:left="540"/>
        <w:jc w:val="both"/>
        <w:rPr>
          <w:rFonts w:ascii="Arial" w:hAnsi="Arial" w:cs="Arial"/>
          <w:sz w:val="20"/>
          <w:szCs w:val="20"/>
        </w:rPr>
      </w:pPr>
      <w:r w:rsidRPr="00AA3640">
        <w:rPr>
          <w:rFonts w:ascii="Arial" w:hAnsi="Arial" w:cs="Arial"/>
          <w:sz w:val="20"/>
          <w:szCs w:val="20"/>
        </w:rPr>
        <w:t>El precio unitario se integra con los costos directos correspondientes al concepto de trabajo, los costos indirectos, el costo por financiamiento, el cargo por la utilidad del contratista y los cargos adicionales.</w:t>
      </w:r>
    </w:p>
    <w:p w:rsidR="00981EAA" w:rsidRDefault="00981EAA" w:rsidP="00545428">
      <w:pPr>
        <w:tabs>
          <w:tab w:val="num" w:pos="540"/>
        </w:tabs>
        <w:spacing w:line="240" w:lineRule="auto"/>
        <w:ind w:left="540"/>
        <w:jc w:val="both"/>
        <w:rPr>
          <w:rFonts w:ascii="Arial" w:hAnsi="Arial" w:cs="Arial"/>
          <w:sz w:val="20"/>
          <w:szCs w:val="20"/>
        </w:rPr>
      </w:pPr>
      <w:r w:rsidRPr="00AA3640">
        <w:rPr>
          <w:rFonts w:ascii="Arial" w:hAnsi="Arial" w:cs="Arial"/>
          <w:sz w:val="20"/>
          <w:szCs w:val="20"/>
        </w:rPr>
        <w:t xml:space="preserve">Todos los trabajos, salvo indicación expresa en contrario, incluyen lo siguiente: el suministro de los materiales, de los consumibles y desperdicios; la mano de obra, la maquinaria, el equipo, la herramienta y el equipo de seguridad; todas las maniobras y acarreos horizontales y verticales que sean necesarios, dentro y fuera de la obra y en general todo lo necesario para la correcta y completa ejecución de los trabajos, se incluyan o no en forma explícita en los alcances y especificaciones proporcionados a la </w:t>
      </w:r>
      <w:bookmarkStart w:id="0" w:name="_GoBack"/>
      <w:bookmarkEnd w:id="0"/>
      <w:r w:rsidRPr="00AA3640">
        <w:rPr>
          <w:rFonts w:ascii="Arial" w:hAnsi="Arial" w:cs="Arial"/>
          <w:sz w:val="20"/>
          <w:szCs w:val="20"/>
        </w:rPr>
        <w:t>contratista.</w:t>
      </w: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En todos los trabajos, aunque no se indique en los alcances o especificaciones, se deberá incluir carga manual y el retiro de desperdicios, escombros y materiales sobrantes fuera de la obra y su acarreo hasta el lugar de tiro libre autorizado por las autoridades locales, sin importar la distancia al sitio que deberá estar debidamente a</w:t>
      </w:r>
      <w:r w:rsidR="00E073AE">
        <w:rPr>
          <w:rFonts w:ascii="Arial" w:hAnsi="Arial" w:cs="Arial"/>
          <w:sz w:val="20"/>
          <w:szCs w:val="20"/>
        </w:rPr>
        <w:t>valado</w:t>
      </w:r>
      <w:r w:rsidRPr="00765C3E">
        <w:rPr>
          <w:rFonts w:ascii="Arial" w:hAnsi="Arial" w:cs="Arial"/>
          <w:sz w:val="20"/>
          <w:szCs w:val="20"/>
        </w:rPr>
        <w:t xml:space="preserve"> por la autoridad correspondiente.</w:t>
      </w:r>
    </w:p>
    <w:p w:rsidR="008F0750" w:rsidRPr="00765C3E" w:rsidRDefault="008F0750" w:rsidP="00545428">
      <w:pPr>
        <w:spacing w:after="0" w:line="240" w:lineRule="auto"/>
        <w:ind w:left="540"/>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Para todos los trabajos se considerará que estos se</w:t>
      </w:r>
      <w:r w:rsidR="00463623" w:rsidRPr="00765C3E">
        <w:rPr>
          <w:rFonts w:ascii="Arial" w:hAnsi="Arial" w:cs="Arial"/>
          <w:sz w:val="20"/>
          <w:szCs w:val="20"/>
        </w:rPr>
        <w:t>an</w:t>
      </w:r>
      <w:r w:rsidRPr="00765C3E">
        <w:rPr>
          <w:rFonts w:ascii="Arial" w:hAnsi="Arial" w:cs="Arial"/>
          <w:sz w:val="20"/>
          <w:szCs w:val="20"/>
        </w:rPr>
        <w:t xml:space="preserve"> ejecutados en cualquier nivel de la casa o del inmueble y sin restricción de altura, por lo tanto, la contratista deberá incluir en sus costos la renta de los andamios y equipo en general para el trabajo en cualquier altura.</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En todos los trabajos se deberá incluir la renta de los vehículos, el equipo especial de construcción y el equipo auxiliar de construcción, se indique o no en los alcances o especificaciones proporcionados a la contratista.</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En todos los trabajos se considerará incluido el equipo de seguridad necesario en la obra y el equipo de seguridad personal, se indique o no en los alcances o especificaciones proporcionados a la contratista.</w:t>
      </w:r>
    </w:p>
    <w:p w:rsidR="008F0750" w:rsidRPr="00765C3E" w:rsidRDefault="008F0750" w:rsidP="00545428">
      <w:pPr>
        <w:pStyle w:val="Prrafodelista"/>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En todos los conceptos de colocación de concreto se incluirá cimbra y/o fronteras, se indique o no en los alcances o especificaciones proporcionados a la contratista.</w:t>
      </w:r>
    </w:p>
    <w:p w:rsidR="00981EAA" w:rsidRPr="00765C3E" w:rsidRDefault="00981EAA" w:rsidP="00545428">
      <w:pPr>
        <w:spacing w:line="240" w:lineRule="auto"/>
        <w:jc w:val="both"/>
        <w:rPr>
          <w:rFonts w:ascii="Arial" w:hAnsi="Arial" w:cs="Arial"/>
          <w:sz w:val="20"/>
          <w:szCs w:val="20"/>
        </w:rPr>
      </w:pPr>
    </w:p>
    <w:p w:rsidR="00981EAA" w:rsidRDefault="00981EAA" w:rsidP="00545428">
      <w:pPr>
        <w:numPr>
          <w:ilvl w:val="0"/>
          <w:numId w:val="1"/>
        </w:numPr>
        <w:tabs>
          <w:tab w:val="clear" w:pos="360"/>
          <w:tab w:val="num" w:pos="540"/>
        </w:tabs>
        <w:spacing w:after="0" w:line="240" w:lineRule="auto"/>
        <w:ind w:left="540" w:hanging="540"/>
        <w:jc w:val="both"/>
        <w:rPr>
          <w:rFonts w:ascii="Arial" w:hAnsi="Arial" w:cs="Arial"/>
          <w:sz w:val="20"/>
          <w:szCs w:val="20"/>
        </w:rPr>
      </w:pPr>
      <w:r w:rsidRPr="000730DC">
        <w:rPr>
          <w:rFonts w:ascii="Arial" w:hAnsi="Arial" w:cs="Arial"/>
          <w:sz w:val="20"/>
          <w:szCs w:val="20"/>
        </w:rPr>
        <w:t xml:space="preserve">Tomando en cuenta que esta obra incluye trabajos de adecuación que serán realizados en colindancia o en la cercanía de elementos en buen estado, la contratista deberá tomar las medidas necesarias para evitar daños, manchas o contaminación, </w:t>
      </w:r>
    </w:p>
    <w:p w:rsidR="000730DC" w:rsidRDefault="000730DC" w:rsidP="000730DC">
      <w:pPr>
        <w:pStyle w:val="Prrafodelista"/>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En el caso de la maquinaria y de los equipos, los costos deberán incluir la depreciación, el almacenaje, la operación, el mantenimiento y los consumibles, así como todo lo necesario para su correcto funcionamiento y/o utilización.</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lastRenderedPageBreak/>
        <w:t>En los trabajos en los que se establece el retiro del material de desecho producto de desmantelamientos, desmontajes, excavaciones o demoliciones, se considerará la carga de estos al medio de transporte, traslado y descarga al sitio permitido por las autoridades locales, el costo del operador, la depreciación y uso del vehículo, pagos de tiro y todos los gastos que estos conceptos originen.</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En todos los trabajos se considerará lo necesario para mantener en forma constante una limpieza general del inmueble, en la cual la supervisión</w:t>
      </w:r>
      <w:r w:rsidR="002C4CAE">
        <w:rPr>
          <w:rFonts w:ascii="Arial" w:hAnsi="Arial" w:cs="Arial"/>
          <w:sz w:val="20"/>
          <w:szCs w:val="20"/>
        </w:rPr>
        <w:t xml:space="preserve"> en coordinación con la Contratista y el Titular de la Casa de la Cultura Jurídica, establecerán el </w:t>
      </w:r>
      <w:r w:rsidR="00AF38A6">
        <w:rPr>
          <w:rFonts w:ascii="Arial" w:hAnsi="Arial" w:cs="Arial"/>
          <w:sz w:val="20"/>
          <w:szCs w:val="20"/>
        </w:rPr>
        <w:t>o los espacios físicos</w:t>
      </w:r>
      <w:r w:rsidR="002C4CAE">
        <w:rPr>
          <w:rFonts w:ascii="Arial" w:hAnsi="Arial" w:cs="Arial"/>
          <w:sz w:val="20"/>
          <w:szCs w:val="20"/>
        </w:rPr>
        <w:t xml:space="preserve"> de </w:t>
      </w:r>
      <w:r w:rsidR="002C4CAE" w:rsidRPr="00765C3E">
        <w:rPr>
          <w:rFonts w:ascii="Arial" w:hAnsi="Arial" w:cs="Arial"/>
          <w:sz w:val="20"/>
          <w:szCs w:val="20"/>
        </w:rPr>
        <w:t>depósito temporal de los materiales a utilizar, así como, de los materiales producto de desmontajes, retiros y demoliciones</w:t>
      </w:r>
      <w:r w:rsidR="002C4CAE">
        <w:rPr>
          <w:rFonts w:ascii="Arial" w:hAnsi="Arial" w:cs="Arial"/>
          <w:sz w:val="20"/>
          <w:szCs w:val="20"/>
        </w:rPr>
        <w:t>; de acuerdo a la logística de trabajo, sin interferir con las funciones propias de la Casa de la Cultura,</w:t>
      </w:r>
      <w:r w:rsidRPr="00765C3E">
        <w:rPr>
          <w:rFonts w:ascii="Arial" w:hAnsi="Arial" w:cs="Arial"/>
          <w:sz w:val="20"/>
          <w:szCs w:val="20"/>
        </w:rPr>
        <w:t xml:space="preserve"> manteni</w:t>
      </w:r>
      <w:r w:rsidR="00D944AC">
        <w:rPr>
          <w:rFonts w:ascii="Arial" w:hAnsi="Arial" w:cs="Arial"/>
          <w:sz w:val="20"/>
          <w:szCs w:val="20"/>
        </w:rPr>
        <w:t>endo siempre limpias las áreas de trabajo</w:t>
      </w:r>
      <w:r w:rsidRPr="00765C3E">
        <w:rPr>
          <w:rFonts w:ascii="Arial" w:hAnsi="Arial" w:cs="Arial"/>
          <w:sz w:val="20"/>
          <w:szCs w:val="20"/>
        </w:rPr>
        <w:t>.</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La contratista deberá considerar en el presupuesto de elementos para proteger las áreas terminadas (plástico, cartón, etc.), así como la colocación señalamientos de áreas de trabajo</w:t>
      </w:r>
      <w:r w:rsidR="00463623" w:rsidRPr="00765C3E">
        <w:rPr>
          <w:rFonts w:ascii="Arial" w:hAnsi="Arial" w:cs="Arial"/>
          <w:sz w:val="20"/>
          <w:szCs w:val="20"/>
        </w:rPr>
        <w:t xml:space="preserve"> </w:t>
      </w:r>
      <w:r w:rsidR="00E073AE">
        <w:rPr>
          <w:rFonts w:ascii="Arial" w:hAnsi="Arial" w:cs="Arial"/>
          <w:sz w:val="20"/>
          <w:szCs w:val="20"/>
        </w:rPr>
        <w:t>o</w:t>
      </w:r>
      <w:r w:rsidR="00AF38A6">
        <w:rPr>
          <w:rFonts w:ascii="Arial" w:hAnsi="Arial" w:cs="Arial"/>
          <w:sz w:val="20"/>
          <w:szCs w:val="20"/>
        </w:rPr>
        <w:t xml:space="preserve"> donde la supervisión interna </w:t>
      </w:r>
      <w:r w:rsidR="00E073AE">
        <w:rPr>
          <w:rFonts w:ascii="Arial" w:hAnsi="Arial" w:cs="Arial"/>
          <w:sz w:val="20"/>
          <w:szCs w:val="20"/>
        </w:rPr>
        <w:t>de</w:t>
      </w:r>
      <w:r w:rsidR="00AF38A6">
        <w:rPr>
          <w:rFonts w:ascii="Arial" w:hAnsi="Arial" w:cs="Arial"/>
          <w:sz w:val="20"/>
          <w:szCs w:val="20"/>
        </w:rPr>
        <w:t xml:space="preserve"> la S.C.J.N.</w:t>
      </w:r>
      <w:r w:rsidR="00463623" w:rsidRPr="00765C3E">
        <w:rPr>
          <w:rFonts w:ascii="Arial" w:hAnsi="Arial" w:cs="Arial"/>
          <w:sz w:val="20"/>
          <w:szCs w:val="20"/>
        </w:rPr>
        <w:t xml:space="preserve"> así lo indique</w:t>
      </w:r>
      <w:r w:rsidRPr="00765C3E">
        <w:rPr>
          <w:rFonts w:ascii="Arial" w:hAnsi="Arial" w:cs="Arial"/>
          <w:sz w:val="20"/>
          <w:szCs w:val="20"/>
        </w:rPr>
        <w:t>.</w:t>
      </w:r>
    </w:p>
    <w:p w:rsidR="00981EAA" w:rsidRPr="00765C3E" w:rsidRDefault="00981EAA" w:rsidP="00463623">
      <w:pPr>
        <w:spacing w:line="240" w:lineRule="auto"/>
        <w:jc w:val="center"/>
        <w:rPr>
          <w:rFonts w:ascii="Arial" w:hAnsi="Arial" w:cs="Arial"/>
          <w:sz w:val="20"/>
          <w:szCs w:val="20"/>
        </w:rPr>
      </w:pPr>
    </w:p>
    <w:p w:rsidR="00981EAA" w:rsidRPr="00765C3E" w:rsidRDefault="00981EAA" w:rsidP="00463623">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Las dimensiones y medidas indicadas para cada concepto en las especificaciones particulares o en planos,  se ajustarán en obra de ser necesario y esto no será motivo para modificar los pr</w:t>
      </w:r>
      <w:r w:rsidR="00463623" w:rsidRPr="00765C3E">
        <w:rPr>
          <w:rFonts w:ascii="Arial" w:hAnsi="Arial" w:cs="Arial"/>
          <w:sz w:val="20"/>
          <w:szCs w:val="20"/>
        </w:rPr>
        <w:t>ecios unitarios. La contratista</w:t>
      </w:r>
      <w:r w:rsidR="004D3BCB" w:rsidRPr="00765C3E">
        <w:rPr>
          <w:rFonts w:ascii="Arial" w:hAnsi="Arial" w:cs="Arial"/>
          <w:sz w:val="20"/>
          <w:szCs w:val="20"/>
        </w:rPr>
        <w:t xml:space="preserve"> </w:t>
      </w:r>
      <w:r w:rsidRPr="00765C3E">
        <w:rPr>
          <w:rFonts w:ascii="Arial" w:hAnsi="Arial" w:cs="Arial"/>
          <w:sz w:val="20"/>
          <w:szCs w:val="20"/>
        </w:rPr>
        <w:t xml:space="preserve">será responsable de la evaluación de costos conforme a las dimensiones </w:t>
      </w:r>
      <w:r w:rsidR="00463623" w:rsidRPr="00765C3E">
        <w:rPr>
          <w:rFonts w:ascii="Arial" w:hAnsi="Arial" w:cs="Arial"/>
          <w:sz w:val="20"/>
          <w:szCs w:val="20"/>
        </w:rPr>
        <w:t>físicas en sitio</w:t>
      </w:r>
      <w:r w:rsidRPr="00765C3E">
        <w:rPr>
          <w:rFonts w:ascii="Arial" w:hAnsi="Arial" w:cs="Arial"/>
          <w:sz w:val="20"/>
          <w:szCs w:val="20"/>
        </w:rPr>
        <w:t>.</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La contratista deberá entregar fotografías de los trabajos realizados conjuntamente con la estimación para su firma y no se aceptará ésta si no se justifican los trabajos ejecutados con dichas fotografías.</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 xml:space="preserve">Los colores a aplicar en pintura deberán ser </w:t>
      </w:r>
      <w:r w:rsidR="003C3A09">
        <w:rPr>
          <w:rFonts w:ascii="Arial" w:hAnsi="Arial" w:cs="Arial"/>
          <w:sz w:val="20"/>
          <w:szCs w:val="20"/>
        </w:rPr>
        <w:t xml:space="preserve">previamente </w:t>
      </w:r>
      <w:r w:rsidRPr="00765C3E">
        <w:rPr>
          <w:rFonts w:ascii="Arial" w:hAnsi="Arial" w:cs="Arial"/>
          <w:sz w:val="20"/>
          <w:szCs w:val="20"/>
        </w:rPr>
        <w:t xml:space="preserve">conciliados y aprobados con </w:t>
      </w:r>
      <w:r w:rsidR="003C3A09">
        <w:rPr>
          <w:rFonts w:ascii="Arial" w:hAnsi="Arial" w:cs="Arial"/>
          <w:sz w:val="20"/>
          <w:szCs w:val="20"/>
        </w:rPr>
        <w:t>la supervisión</w:t>
      </w:r>
      <w:r w:rsidR="00E073AE">
        <w:rPr>
          <w:rFonts w:ascii="Arial" w:hAnsi="Arial" w:cs="Arial"/>
          <w:sz w:val="20"/>
          <w:szCs w:val="20"/>
        </w:rPr>
        <w:t>,</w:t>
      </w:r>
      <w:r w:rsidR="003C3A09">
        <w:rPr>
          <w:rFonts w:ascii="Arial" w:hAnsi="Arial" w:cs="Arial"/>
          <w:sz w:val="20"/>
          <w:szCs w:val="20"/>
        </w:rPr>
        <w:t xml:space="preserve"> así como con el INAH en caso de ser un inmueble catalogado por dicha institución</w:t>
      </w:r>
      <w:r w:rsidRPr="00765C3E">
        <w:rPr>
          <w:rFonts w:ascii="Arial" w:hAnsi="Arial" w:cs="Arial"/>
          <w:sz w:val="20"/>
          <w:szCs w:val="20"/>
        </w:rPr>
        <w:t>, previa muestra</w:t>
      </w:r>
      <w:r w:rsidR="003C3A09">
        <w:rPr>
          <w:rFonts w:ascii="Arial" w:hAnsi="Arial" w:cs="Arial"/>
          <w:sz w:val="20"/>
          <w:szCs w:val="20"/>
        </w:rPr>
        <w:t xml:space="preserve"> física para su visto bueno</w:t>
      </w:r>
      <w:r w:rsidRPr="00765C3E">
        <w:rPr>
          <w:rFonts w:ascii="Arial" w:hAnsi="Arial" w:cs="Arial"/>
          <w:sz w:val="20"/>
          <w:szCs w:val="20"/>
        </w:rPr>
        <w:t>.</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 xml:space="preserve"> En todos los trabajos de herrería y carpintería se </w:t>
      </w:r>
      <w:r w:rsidR="003C3A09" w:rsidRPr="00765C3E">
        <w:rPr>
          <w:rFonts w:ascii="Arial" w:hAnsi="Arial" w:cs="Arial"/>
          <w:sz w:val="20"/>
          <w:szCs w:val="20"/>
        </w:rPr>
        <w:t>debe</w:t>
      </w:r>
      <w:r w:rsidR="003C3A09">
        <w:rPr>
          <w:rFonts w:ascii="Arial" w:hAnsi="Arial" w:cs="Arial"/>
          <w:sz w:val="20"/>
          <w:szCs w:val="20"/>
        </w:rPr>
        <w:t>rán</w:t>
      </w:r>
      <w:r w:rsidRPr="00765C3E">
        <w:rPr>
          <w:rFonts w:ascii="Arial" w:hAnsi="Arial" w:cs="Arial"/>
          <w:sz w:val="20"/>
          <w:szCs w:val="20"/>
        </w:rPr>
        <w:t xml:space="preserve"> considerar los herrajes necesarios para la total y correcta terminación de los trabajos, tales como bisagras, bibeles, topes, chapas, cerraduras, resbalones y pasadores, así como el sistema de anc</w:t>
      </w:r>
      <w:r w:rsidR="003C3A09">
        <w:rPr>
          <w:rFonts w:ascii="Arial" w:hAnsi="Arial" w:cs="Arial"/>
          <w:sz w:val="20"/>
          <w:szCs w:val="20"/>
        </w:rPr>
        <w:t xml:space="preserve">laje y sellado de los elementos, se especifique o no en los conceptos correspondientes del catálogo motivo de esta licitación. </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Se deberá tener especial cuidado que los materiales como son arena y cemento estén libres de basura y materia orgánica, antes de ser utilizados.</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Para la elaboración de mezclas, morteros y revolturas, la contratista deberá contar con una artesa adecuada para evitar contaminación de los materiales y cuidar de la limpieza de las áreas aledañas, no podrá usar las áreas con pisos en buen estado para ese fin.</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 xml:space="preserve">Cuando se indica protección de áreas adyacente o bien protección, se considera dicha protección a muebles, lámparas, contactos, controles, pisos, muros, cristales y todo elemento o material que pudiera verse afectado. </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 xml:space="preserve">En todos los conceptos de retiro temporal se deberá de considerar el resguardo, protección, conservación, maniobras y acarreos dentro y fuera de la obra, que permitan desarrollar los trabajos adecuadamente y sin que estas maniobras afecten las actividades de la Casa de la Cultura Jurídica, </w:t>
      </w:r>
      <w:r w:rsidR="00387D8F" w:rsidRPr="00765C3E">
        <w:rPr>
          <w:rFonts w:ascii="Arial" w:hAnsi="Arial" w:cs="Arial"/>
          <w:sz w:val="20"/>
          <w:szCs w:val="20"/>
        </w:rPr>
        <w:t>aun</w:t>
      </w:r>
      <w:r w:rsidRPr="00765C3E">
        <w:rPr>
          <w:rFonts w:ascii="Arial" w:hAnsi="Arial" w:cs="Arial"/>
          <w:sz w:val="20"/>
          <w:szCs w:val="20"/>
        </w:rPr>
        <w:t xml:space="preserve"> cuando sean trasladados dentro del área de trabajo. El supervisor establecerá el lugar para el resguardo.</w:t>
      </w:r>
    </w:p>
    <w:p w:rsidR="008F0750" w:rsidRPr="006C4579" w:rsidRDefault="008F0750" w:rsidP="006C4579">
      <w:pPr>
        <w:spacing w:line="240" w:lineRule="auto"/>
        <w:jc w:val="both"/>
        <w:rPr>
          <w:rFonts w:ascii="Arial" w:hAnsi="Arial" w:cs="Arial"/>
          <w:sz w:val="20"/>
          <w:szCs w:val="20"/>
        </w:rPr>
      </w:pPr>
    </w:p>
    <w:p w:rsidR="00981EAA" w:rsidRPr="00711A8D" w:rsidRDefault="00981EAA" w:rsidP="009B3425">
      <w:pPr>
        <w:numPr>
          <w:ilvl w:val="0"/>
          <w:numId w:val="1"/>
        </w:numPr>
        <w:tabs>
          <w:tab w:val="clear" w:pos="360"/>
          <w:tab w:val="num" w:pos="540"/>
        </w:tabs>
        <w:spacing w:after="0" w:line="240" w:lineRule="auto"/>
        <w:ind w:left="540" w:hanging="540"/>
        <w:jc w:val="both"/>
        <w:rPr>
          <w:rFonts w:ascii="Arial" w:hAnsi="Arial" w:cs="Arial"/>
          <w:b/>
          <w:sz w:val="20"/>
          <w:szCs w:val="20"/>
        </w:rPr>
      </w:pPr>
      <w:r w:rsidRPr="00765C3E">
        <w:rPr>
          <w:rFonts w:ascii="Arial" w:hAnsi="Arial" w:cs="Arial"/>
          <w:sz w:val="20"/>
          <w:szCs w:val="20"/>
        </w:rPr>
        <w:t xml:space="preserve">Todos los conceptos se considerarán para su cobro por </w:t>
      </w:r>
      <w:r w:rsidR="00711A8D" w:rsidRPr="00711A8D">
        <w:rPr>
          <w:rFonts w:ascii="Arial" w:hAnsi="Arial" w:cs="Arial"/>
          <w:b/>
          <w:sz w:val="20"/>
          <w:szCs w:val="20"/>
        </w:rPr>
        <w:t>UNIDAD DE OBRA COMPLETAMENTE TERMINADA.</w:t>
      </w:r>
    </w:p>
    <w:p w:rsidR="002524E6" w:rsidRDefault="002524E6" w:rsidP="002524E6">
      <w:pPr>
        <w:pStyle w:val="Prrafodelista"/>
        <w:rPr>
          <w:rFonts w:ascii="Arial" w:hAnsi="Arial" w:cs="Arial"/>
          <w:sz w:val="20"/>
          <w:szCs w:val="20"/>
        </w:rPr>
      </w:pPr>
    </w:p>
    <w:p w:rsidR="002524E6" w:rsidRPr="002524E6" w:rsidRDefault="002524E6"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2524E6">
        <w:rPr>
          <w:rFonts w:ascii="Arial" w:hAnsi="Arial" w:cs="Arial"/>
          <w:sz w:val="20"/>
          <w:szCs w:val="20"/>
        </w:rPr>
        <w:t xml:space="preserve">La empresa que resulte ganadora de </w:t>
      </w:r>
      <w:r w:rsidR="00EC143F">
        <w:rPr>
          <w:rFonts w:ascii="Arial" w:hAnsi="Arial" w:cs="Arial"/>
          <w:sz w:val="20"/>
          <w:szCs w:val="20"/>
        </w:rPr>
        <w:t>éste concurso</w:t>
      </w:r>
      <w:r w:rsidRPr="002524E6">
        <w:rPr>
          <w:rFonts w:ascii="Arial" w:hAnsi="Arial" w:cs="Arial"/>
          <w:sz w:val="20"/>
          <w:szCs w:val="20"/>
        </w:rPr>
        <w:t xml:space="preserve"> y se le asigne</w:t>
      </w:r>
      <w:r w:rsidR="00EC143F">
        <w:rPr>
          <w:rFonts w:ascii="Arial" w:hAnsi="Arial" w:cs="Arial"/>
          <w:sz w:val="20"/>
          <w:szCs w:val="20"/>
        </w:rPr>
        <w:t>n los trabajos</w:t>
      </w:r>
      <w:r w:rsidRPr="002524E6">
        <w:rPr>
          <w:rFonts w:ascii="Arial" w:hAnsi="Arial" w:cs="Arial"/>
          <w:sz w:val="20"/>
          <w:szCs w:val="20"/>
        </w:rPr>
        <w:t>, estará obligada a respetar todos los puntos asentados en las especificaciones particulares de obra (marcas, modelo, dimensiones, tipo de acabados, mobiliario de fabricación especial</w:t>
      </w:r>
      <w:r w:rsidR="00E073AE">
        <w:rPr>
          <w:rFonts w:ascii="Arial" w:hAnsi="Arial" w:cs="Arial"/>
          <w:sz w:val="20"/>
          <w:szCs w:val="20"/>
        </w:rPr>
        <w:t>,</w:t>
      </w:r>
      <w:r w:rsidRPr="002524E6">
        <w:rPr>
          <w:rFonts w:ascii="Arial" w:hAnsi="Arial" w:cs="Arial"/>
          <w:sz w:val="20"/>
          <w:szCs w:val="20"/>
        </w:rPr>
        <w:t xml:space="preserve"> etc.) así mismo tomar en cuenta que si el material no</w:t>
      </w:r>
      <w:r w:rsidR="00EC143F">
        <w:rPr>
          <w:rFonts w:ascii="Arial" w:hAnsi="Arial" w:cs="Arial"/>
          <w:sz w:val="20"/>
          <w:szCs w:val="20"/>
        </w:rPr>
        <w:t xml:space="preserve"> </w:t>
      </w:r>
      <w:r w:rsidRPr="002524E6">
        <w:rPr>
          <w:rFonts w:ascii="Arial" w:hAnsi="Arial" w:cs="Arial"/>
          <w:sz w:val="20"/>
          <w:szCs w:val="20"/>
        </w:rPr>
        <w:t>se encuentra en la región se deberán considerar los cargos por flete y traslado, envíos, viáticos y todo tipo de gasto que esto genere</w:t>
      </w:r>
      <w:r w:rsidR="00E073AE">
        <w:rPr>
          <w:rFonts w:ascii="Arial" w:hAnsi="Arial" w:cs="Arial"/>
          <w:sz w:val="20"/>
          <w:szCs w:val="20"/>
        </w:rPr>
        <w:t>,</w:t>
      </w:r>
      <w:r w:rsidRPr="002524E6">
        <w:rPr>
          <w:rFonts w:ascii="Arial" w:hAnsi="Arial" w:cs="Arial"/>
          <w:sz w:val="20"/>
          <w:szCs w:val="20"/>
        </w:rPr>
        <w:t xml:space="preserve"> para la correcta ejecución de los trabajos contratados, por lo que se les aclara que la única manera de avalar una modificación en cuanto a lo especificado es que el tipo de material esté ya descontinuado y</w:t>
      </w:r>
      <w:r w:rsidR="00E073AE">
        <w:rPr>
          <w:rFonts w:ascii="Arial" w:hAnsi="Arial" w:cs="Arial"/>
          <w:sz w:val="20"/>
          <w:szCs w:val="20"/>
        </w:rPr>
        <w:t>/o</w:t>
      </w:r>
      <w:r w:rsidRPr="002524E6">
        <w:rPr>
          <w:rFonts w:ascii="Arial" w:hAnsi="Arial" w:cs="Arial"/>
          <w:sz w:val="20"/>
          <w:szCs w:val="20"/>
        </w:rPr>
        <w:t xml:space="preserve"> fuera del mercado, debiendo presentar una carta emitida por el fabricante en hoja membretada manifestando claramente que dicho material o equipo en cuestión ya no se fabrica</w:t>
      </w:r>
      <w:r w:rsidR="00711A8D">
        <w:rPr>
          <w:rFonts w:ascii="Arial" w:hAnsi="Arial" w:cs="Arial"/>
          <w:sz w:val="20"/>
          <w:szCs w:val="20"/>
        </w:rPr>
        <w:t xml:space="preserve"> y/o bien si se ha actualizado el modelo</w:t>
      </w:r>
      <w:r>
        <w:rPr>
          <w:rFonts w:ascii="Arial" w:hAnsi="Arial" w:cs="Arial"/>
          <w:sz w:val="20"/>
          <w:szCs w:val="20"/>
        </w:rPr>
        <w:t>.</w:t>
      </w:r>
    </w:p>
    <w:p w:rsidR="00A44458" w:rsidRDefault="00A44458" w:rsidP="00A44458">
      <w:pPr>
        <w:spacing w:after="0" w:line="240" w:lineRule="auto"/>
        <w:ind w:left="540"/>
        <w:jc w:val="both"/>
        <w:rPr>
          <w:rFonts w:ascii="Arial" w:hAnsi="Arial" w:cs="Arial"/>
          <w:sz w:val="20"/>
          <w:szCs w:val="20"/>
        </w:rPr>
      </w:pPr>
    </w:p>
    <w:p w:rsidR="00711A8D" w:rsidRPr="00A44458" w:rsidRDefault="00711A8D" w:rsidP="00A44458">
      <w:pPr>
        <w:spacing w:after="0" w:line="240" w:lineRule="auto"/>
        <w:ind w:left="540"/>
        <w:jc w:val="both"/>
        <w:rPr>
          <w:rFonts w:ascii="Arial" w:hAnsi="Arial" w:cs="Arial"/>
          <w:sz w:val="20"/>
          <w:szCs w:val="20"/>
        </w:rPr>
      </w:pPr>
    </w:p>
    <w:p w:rsidR="00783EF2" w:rsidRPr="00275125" w:rsidRDefault="00783EF2" w:rsidP="00783EF2">
      <w:pPr>
        <w:pStyle w:val="Prrafodelista"/>
        <w:spacing w:line="240" w:lineRule="auto"/>
        <w:ind w:left="142" w:firstLine="425"/>
        <w:jc w:val="both"/>
        <w:rPr>
          <w:rFonts w:ascii="Arial" w:hAnsi="Arial" w:cs="Arial"/>
          <w:b/>
          <w:sz w:val="20"/>
          <w:szCs w:val="20"/>
          <w:lang w:val="es-MX"/>
        </w:rPr>
      </w:pPr>
      <w:r w:rsidRPr="00275125">
        <w:rPr>
          <w:rFonts w:ascii="Arial" w:hAnsi="Arial" w:cs="Arial"/>
          <w:b/>
          <w:sz w:val="20"/>
          <w:szCs w:val="20"/>
          <w:lang w:val="es-MX"/>
        </w:rPr>
        <w:t>INSTALACIONES ELECTROMECÁNICAS</w:t>
      </w: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Los materiales a emplear en la construcción de las instalaciones y equipos deberán ser de primera calidad, estar de acuerdo y cumplir con los códigos y reglamentos siguientes:</w:t>
      </w:r>
    </w:p>
    <w:p w:rsidR="00981EAA" w:rsidRPr="00765C3E" w:rsidRDefault="00981EAA" w:rsidP="00545428">
      <w:pPr>
        <w:pStyle w:val="Textosinformato"/>
        <w:jc w:val="both"/>
        <w:rPr>
          <w:rFonts w:ascii="Arial" w:hAnsi="Arial" w:cs="Arial"/>
          <w:lang w:val="es-ES_tradnl" w:eastAsia="es-MX"/>
        </w:rPr>
      </w:pP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a.- Norma Of</w:t>
      </w:r>
      <w:r w:rsidR="00275125">
        <w:rPr>
          <w:rFonts w:ascii="Arial" w:hAnsi="Arial" w:cs="Arial"/>
          <w:lang w:val="es-ES_tradnl" w:eastAsia="es-MX"/>
        </w:rPr>
        <w:t xml:space="preserve">icial Mexicana </w:t>
      </w:r>
      <w:r w:rsidR="00AF4D6B" w:rsidRPr="00AF4D6B">
        <w:rPr>
          <w:rFonts w:ascii="Arial" w:hAnsi="Arial" w:cs="Arial"/>
        </w:rPr>
        <w:t>NOM-SEDE-001-2012</w:t>
      </w:r>
      <w:r w:rsidR="00AF4D6B">
        <w:rPr>
          <w:rFonts w:ascii="Arial" w:hAnsi="Arial" w:cs="Arial"/>
          <w:b/>
        </w:rPr>
        <w:t xml:space="preserve"> </w:t>
      </w:r>
    </w:p>
    <w:p w:rsidR="00981EAA" w:rsidRPr="00765C3E" w:rsidRDefault="00981EAA" w:rsidP="00545428">
      <w:pPr>
        <w:pStyle w:val="Textosinformato"/>
        <w:ind w:left="1416"/>
        <w:jc w:val="both"/>
        <w:rPr>
          <w:rFonts w:ascii="Arial" w:hAnsi="Arial" w:cs="Arial"/>
          <w:lang w:val="es-ES_tradnl" w:eastAsia="es-MX"/>
        </w:rPr>
      </w:pPr>
    </w:p>
    <w:p w:rsidR="00981EAA" w:rsidRPr="00765C3E" w:rsidRDefault="00981EAA" w:rsidP="00545428">
      <w:pPr>
        <w:pStyle w:val="Textosinformato"/>
        <w:ind w:left="1416"/>
        <w:jc w:val="both"/>
        <w:rPr>
          <w:rFonts w:ascii="Arial" w:hAnsi="Arial" w:cs="Arial"/>
          <w:lang w:val="en-US" w:eastAsia="es-MX"/>
        </w:rPr>
      </w:pPr>
      <w:r w:rsidRPr="00765C3E">
        <w:rPr>
          <w:rFonts w:ascii="Arial" w:hAnsi="Arial" w:cs="Arial"/>
          <w:lang w:val="en-US" w:eastAsia="es-MX"/>
        </w:rPr>
        <w:t>b.- National Electrical Code (N.E.C.)</w:t>
      </w:r>
    </w:p>
    <w:p w:rsidR="00981EAA" w:rsidRPr="00765C3E" w:rsidRDefault="00981EAA" w:rsidP="00545428">
      <w:pPr>
        <w:pStyle w:val="Textosinformato"/>
        <w:ind w:left="1416"/>
        <w:jc w:val="both"/>
        <w:rPr>
          <w:rFonts w:ascii="Arial" w:hAnsi="Arial" w:cs="Arial"/>
          <w:lang w:val="en-US" w:eastAsia="es-MX"/>
        </w:rPr>
      </w:pPr>
    </w:p>
    <w:p w:rsidR="00981EAA" w:rsidRPr="00765C3E" w:rsidRDefault="00981EAA" w:rsidP="00545428">
      <w:pPr>
        <w:pStyle w:val="Textosinformato"/>
        <w:ind w:left="1416"/>
        <w:jc w:val="both"/>
        <w:rPr>
          <w:rFonts w:ascii="Arial" w:hAnsi="Arial" w:cs="Arial"/>
          <w:lang w:val="en-US" w:eastAsia="es-MX"/>
        </w:rPr>
      </w:pPr>
      <w:r w:rsidRPr="00765C3E">
        <w:rPr>
          <w:rFonts w:ascii="Arial" w:hAnsi="Arial" w:cs="Arial"/>
          <w:lang w:val="en-US" w:eastAsia="es-MX"/>
        </w:rPr>
        <w:t>c.- National Electrical Manufactures Association (N.E.M.A.)</w:t>
      </w:r>
    </w:p>
    <w:p w:rsidR="00981EAA" w:rsidRPr="00A44458" w:rsidRDefault="00981EAA" w:rsidP="00545428">
      <w:pPr>
        <w:pStyle w:val="Textosinformato"/>
        <w:ind w:left="1416"/>
        <w:jc w:val="both"/>
        <w:rPr>
          <w:rFonts w:ascii="Arial" w:hAnsi="Arial" w:cs="Arial"/>
          <w:lang w:val="en-US" w:eastAsia="es-MX"/>
        </w:rPr>
      </w:pPr>
    </w:p>
    <w:p w:rsidR="00981EAA" w:rsidRPr="00275125"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275125">
        <w:rPr>
          <w:rFonts w:ascii="Arial" w:hAnsi="Arial" w:cs="Arial"/>
          <w:sz w:val="20"/>
          <w:szCs w:val="20"/>
        </w:rPr>
        <w:t xml:space="preserve">Queda obligado el Contratista a entregar en un plazo que no exceda de </w:t>
      </w:r>
      <w:r w:rsidR="00074E7B" w:rsidRPr="00275125">
        <w:rPr>
          <w:rFonts w:ascii="Arial" w:hAnsi="Arial" w:cs="Arial"/>
          <w:sz w:val="20"/>
          <w:szCs w:val="20"/>
        </w:rPr>
        <w:t>5</w:t>
      </w:r>
      <w:r w:rsidRPr="00275125">
        <w:rPr>
          <w:rFonts w:ascii="Arial" w:hAnsi="Arial" w:cs="Arial"/>
          <w:sz w:val="20"/>
          <w:szCs w:val="20"/>
        </w:rPr>
        <w:t xml:space="preserve"> días a la terminación de los trabajos, materia de su contrato, un juego completo de planos indicando tal y como quedo en la obra la instalación</w:t>
      </w:r>
      <w:r w:rsidR="007945BF" w:rsidRPr="00275125">
        <w:rPr>
          <w:rFonts w:ascii="Arial" w:hAnsi="Arial" w:cs="Arial"/>
          <w:sz w:val="20"/>
          <w:szCs w:val="20"/>
        </w:rPr>
        <w:t xml:space="preserve"> </w:t>
      </w:r>
      <w:r w:rsidR="007945BF" w:rsidRPr="00A93229">
        <w:rPr>
          <w:rFonts w:ascii="Arial" w:hAnsi="Arial" w:cs="Arial"/>
          <w:sz w:val="20"/>
          <w:szCs w:val="20"/>
        </w:rPr>
        <w:t>(PLANOS AS-BUILT), entregándose a la supervisión interna de la S.C.J.N. de forma electrónica en un CD</w:t>
      </w:r>
      <w:r w:rsidRPr="00275125">
        <w:rPr>
          <w:rFonts w:ascii="Arial" w:hAnsi="Arial" w:cs="Arial"/>
          <w:sz w:val="20"/>
          <w:szCs w:val="20"/>
        </w:rPr>
        <w:t xml:space="preserve">, así como un juego completo de tarjetas </w:t>
      </w:r>
      <w:r w:rsidR="007945BF" w:rsidRPr="00275125">
        <w:rPr>
          <w:rFonts w:ascii="Arial" w:hAnsi="Arial" w:cs="Arial"/>
          <w:sz w:val="20"/>
          <w:szCs w:val="20"/>
        </w:rPr>
        <w:t>y manuales de los equipos suministrados, un</w:t>
      </w:r>
      <w:r w:rsidRPr="00275125">
        <w:rPr>
          <w:rFonts w:ascii="Arial" w:hAnsi="Arial" w:cs="Arial"/>
          <w:sz w:val="20"/>
          <w:szCs w:val="20"/>
        </w:rPr>
        <w:t xml:space="preserve"> directorio indicando los dispositivos que controla cada circuito en el tablero respectivo</w:t>
      </w:r>
      <w:r w:rsidR="00A562C8" w:rsidRPr="00275125">
        <w:rPr>
          <w:rFonts w:ascii="Arial" w:hAnsi="Arial" w:cs="Arial"/>
          <w:sz w:val="20"/>
          <w:szCs w:val="20"/>
        </w:rPr>
        <w:t xml:space="preserve">, </w:t>
      </w:r>
      <w:r w:rsidR="007945BF" w:rsidRPr="00275125">
        <w:rPr>
          <w:rFonts w:ascii="Arial" w:hAnsi="Arial" w:cs="Arial"/>
          <w:sz w:val="20"/>
          <w:szCs w:val="20"/>
        </w:rPr>
        <w:t>e</w:t>
      </w:r>
      <w:r w:rsidRPr="00275125">
        <w:rPr>
          <w:rFonts w:ascii="Arial" w:hAnsi="Arial" w:cs="Arial"/>
          <w:sz w:val="20"/>
          <w:szCs w:val="20"/>
        </w:rPr>
        <w:t>ste requisito será indispensable para la aceptación de los trabajos y la formulación del acta correspondiente.</w:t>
      </w:r>
    </w:p>
    <w:p w:rsidR="00981EAA" w:rsidRPr="00275125" w:rsidRDefault="00981EAA" w:rsidP="00545428">
      <w:pPr>
        <w:pStyle w:val="Textosinformato"/>
        <w:jc w:val="both"/>
        <w:rPr>
          <w:rFonts w:ascii="Arial" w:hAnsi="Arial" w:cs="Arial"/>
          <w:b/>
          <w:lang w:val="es-ES_tradnl" w:eastAsia="es-MX"/>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lastRenderedPageBreak/>
        <w:t>Identificación de fases</w:t>
      </w:r>
    </w:p>
    <w:p w:rsidR="00981EAA" w:rsidRPr="00765C3E" w:rsidRDefault="00981EAA" w:rsidP="00545428">
      <w:pPr>
        <w:pStyle w:val="Textosinformato"/>
        <w:ind w:left="1416"/>
        <w:jc w:val="both"/>
        <w:rPr>
          <w:rFonts w:ascii="Arial" w:hAnsi="Arial" w:cs="Arial"/>
          <w:lang w:val="es-ES_tradnl" w:eastAsia="es-MX"/>
        </w:rPr>
      </w:pP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Los siguientes colores en el aislamiento de los cables, deben ser usados para identificar la fase a la que están conectados los circuitos de alumbrado contactos y fuerza:</w:t>
      </w:r>
    </w:p>
    <w:p w:rsidR="00981EAA" w:rsidRPr="00765C3E" w:rsidRDefault="00981EAA" w:rsidP="00545428">
      <w:pPr>
        <w:pStyle w:val="Textosinformato"/>
        <w:ind w:left="1416"/>
        <w:jc w:val="both"/>
        <w:rPr>
          <w:rFonts w:ascii="Arial" w:hAnsi="Arial" w:cs="Arial"/>
          <w:lang w:val="es-ES_tradnl" w:eastAsia="es-MX"/>
        </w:rPr>
      </w:pP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Fase A ó 1: Negro &amp;</w:t>
      </w: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Fase B ó 2: Rojo &amp;</w:t>
      </w: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Fase C ó 3: Azul</w:t>
      </w: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Neutro:        Blanco</w:t>
      </w: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Tierra: :       Verde</w:t>
      </w:r>
    </w:p>
    <w:p w:rsidR="00981EAA" w:rsidRPr="00765C3E" w:rsidRDefault="00981EAA" w:rsidP="00545428">
      <w:pPr>
        <w:pStyle w:val="Textosinformato"/>
        <w:jc w:val="both"/>
        <w:rPr>
          <w:rFonts w:ascii="Arial" w:hAnsi="Arial" w:cs="Arial"/>
          <w:lang w:val="es-ES_tradnl" w:eastAsia="es-MX"/>
        </w:rPr>
      </w:pP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La siguiente secuencia de fases debe ser adoptada para la identificación de las barras en el tablero, viendo de frente o en el lado de operación del tablero:</w:t>
      </w:r>
    </w:p>
    <w:p w:rsidR="00981EAA" w:rsidRPr="00765C3E" w:rsidRDefault="00981EAA" w:rsidP="00545428">
      <w:pPr>
        <w:pStyle w:val="Textosinformato"/>
        <w:ind w:left="1416"/>
        <w:jc w:val="both"/>
        <w:rPr>
          <w:rFonts w:ascii="Arial" w:hAnsi="Arial" w:cs="Arial"/>
          <w:lang w:val="es-ES_tradnl" w:eastAsia="es-MX"/>
        </w:rPr>
      </w:pP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Fase A ó 1 : Lado Izquierdo</w:t>
      </w: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Fase B ó 2: Al centro</w:t>
      </w: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Fase C ó 3: Lado derecho</w:t>
      </w:r>
    </w:p>
    <w:p w:rsidR="00981EAA" w:rsidRPr="00765C3E" w:rsidRDefault="00981EAA" w:rsidP="00545428">
      <w:pPr>
        <w:pStyle w:val="Textosinformato"/>
        <w:ind w:left="1416"/>
        <w:jc w:val="both"/>
        <w:rPr>
          <w:rFonts w:ascii="Arial" w:hAnsi="Arial" w:cs="Arial"/>
          <w:lang w:val="es-ES_tradnl" w:eastAsia="es-MX"/>
        </w:rPr>
      </w:pP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Si las barras están instaladas longitudinalmente:</w:t>
      </w:r>
    </w:p>
    <w:p w:rsidR="00981EAA" w:rsidRPr="00765C3E" w:rsidRDefault="00981EAA" w:rsidP="00545428">
      <w:pPr>
        <w:pStyle w:val="Textosinformato"/>
        <w:ind w:left="1416"/>
        <w:jc w:val="both"/>
        <w:rPr>
          <w:rFonts w:ascii="Arial" w:hAnsi="Arial" w:cs="Arial"/>
          <w:lang w:val="es-ES_tradnl" w:eastAsia="es-MX"/>
        </w:rPr>
      </w:pP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Fase A ó 1 : Al frente</w:t>
      </w: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Fase B ó 2: Al centro</w:t>
      </w:r>
    </w:p>
    <w:p w:rsidR="00981EAA" w:rsidRPr="00765C3E" w:rsidRDefault="00981EAA" w:rsidP="00545428">
      <w:pPr>
        <w:pStyle w:val="Textosinformato"/>
        <w:ind w:left="1416"/>
        <w:jc w:val="both"/>
        <w:rPr>
          <w:rFonts w:ascii="Arial" w:hAnsi="Arial" w:cs="Arial"/>
          <w:lang w:val="es-ES_tradnl" w:eastAsia="es-MX"/>
        </w:rPr>
      </w:pPr>
      <w:r w:rsidRPr="00765C3E">
        <w:rPr>
          <w:rFonts w:ascii="Arial" w:hAnsi="Arial" w:cs="Arial"/>
          <w:lang w:val="es-ES_tradnl" w:eastAsia="es-MX"/>
        </w:rPr>
        <w:t>Fase C ó 3: Al fondo</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 xml:space="preserve">En los trabajos de instalación y colocación de cableado, con calibres menores a cal. 12 </w:t>
      </w:r>
      <w:r w:rsidR="00711A8D" w:rsidRPr="00765C3E">
        <w:rPr>
          <w:rFonts w:ascii="Arial" w:hAnsi="Arial" w:cs="Arial"/>
          <w:sz w:val="20"/>
          <w:szCs w:val="20"/>
        </w:rPr>
        <w:t xml:space="preserve">AWG </w:t>
      </w:r>
      <w:r w:rsidRPr="00765C3E">
        <w:rPr>
          <w:rFonts w:ascii="Arial" w:hAnsi="Arial" w:cs="Arial"/>
          <w:sz w:val="20"/>
          <w:szCs w:val="20"/>
        </w:rPr>
        <w:t xml:space="preserve">y 10 </w:t>
      </w:r>
      <w:r w:rsidR="00711A8D" w:rsidRPr="00765C3E">
        <w:rPr>
          <w:rFonts w:ascii="Arial" w:hAnsi="Arial" w:cs="Arial"/>
          <w:sz w:val="20"/>
          <w:szCs w:val="20"/>
        </w:rPr>
        <w:t>AWG</w:t>
      </w:r>
      <w:r w:rsidRPr="00765C3E">
        <w:rPr>
          <w:rFonts w:ascii="Arial" w:hAnsi="Arial" w:cs="Arial"/>
          <w:sz w:val="20"/>
          <w:szCs w:val="20"/>
        </w:rPr>
        <w:t>, deberán de considerar las empresas dentro del precio unitario las  holguras, puntas, conexiones y desperdicios, generadas en cajas registro y accesorios que sean del sistema de alumbrado y contactos, cuidando y asegurando su energización y funcionalidad.</w:t>
      </w:r>
    </w:p>
    <w:p w:rsidR="00981EAA" w:rsidRPr="00765C3E" w:rsidRDefault="00981EAA" w:rsidP="00545428">
      <w:pPr>
        <w:spacing w:line="240" w:lineRule="auto"/>
        <w:ind w:left="540"/>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 xml:space="preserve">En lo referente a la instalación y colocación de los cables alimentadores de calibres mayores a (8 </w:t>
      </w:r>
      <w:r w:rsidR="00711A8D" w:rsidRPr="00765C3E">
        <w:rPr>
          <w:rFonts w:ascii="Arial" w:hAnsi="Arial" w:cs="Arial"/>
          <w:sz w:val="20"/>
          <w:szCs w:val="20"/>
        </w:rPr>
        <w:t>AWG</w:t>
      </w:r>
      <w:r w:rsidRPr="00765C3E">
        <w:rPr>
          <w:rFonts w:ascii="Arial" w:hAnsi="Arial" w:cs="Arial"/>
          <w:sz w:val="20"/>
          <w:szCs w:val="20"/>
        </w:rPr>
        <w:t xml:space="preserve"> hasta 750 kcm), la empresa deberá considerar  para el pago de sus estimaciones, en media y baja tensión, las trayectorias, distancias, envolventes en registros en piso, tableros y equipos eléctricos,  de los cables alimentadores de cada uno de los circuitos, de acuerdo a la </w:t>
      </w:r>
      <w:r w:rsidRPr="00AF4D6B">
        <w:rPr>
          <w:rFonts w:ascii="Arial" w:hAnsi="Arial" w:cs="Arial"/>
          <w:sz w:val="20"/>
          <w:szCs w:val="20"/>
        </w:rPr>
        <w:t>NOM-SEDE-001-20</w:t>
      </w:r>
      <w:r w:rsidR="00AF4D6B" w:rsidRPr="00AF4D6B">
        <w:rPr>
          <w:rFonts w:ascii="Arial" w:hAnsi="Arial" w:cs="Arial"/>
          <w:sz w:val="20"/>
          <w:szCs w:val="20"/>
        </w:rPr>
        <w:t>12</w:t>
      </w:r>
      <w:r w:rsidRPr="00765C3E">
        <w:rPr>
          <w:rFonts w:ascii="Arial" w:hAnsi="Arial" w:cs="Arial"/>
          <w:sz w:val="20"/>
          <w:szCs w:val="20"/>
        </w:rPr>
        <w:t>, cuidando y asegurando su energización y funcionalidad. Se considera para pago en estimaciones la longitud del cable que este forrado, así como el cable de tierras que acompañe al cable forrado de las fases, en los recorridos de punto de conexión a punto de conexión, los empalmes y puntas para conexiones mecánicas se considera como desperdicio. El peinado o arreglo del cable en los tableros y registros eléctricos se considerará para su pago en estimaciones.</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Por ningún motivo se permitirá que los cables descansen en el fondo del registro. El Contratista debe instalar ménsulas o soportes que se fijarán a las paredes y/o al piso de los registros.</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lastRenderedPageBreak/>
        <w:t>Los cables deberán fijarse a los soportes por medio de cinturones de plástico y deberán agruparse en circuitos completos de tres cables cada uno.</w:t>
      </w:r>
    </w:p>
    <w:p w:rsidR="00981EAA" w:rsidRPr="00765C3E" w:rsidRDefault="00981EAA" w:rsidP="00545428">
      <w:pPr>
        <w:spacing w:line="240" w:lineRule="auto"/>
        <w:jc w:val="both"/>
        <w:rPr>
          <w:rFonts w:ascii="Arial" w:hAnsi="Arial" w:cs="Arial"/>
          <w:sz w:val="20"/>
          <w:szCs w:val="20"/>
        </w:rPr>
      </w:pPr>
    </w:p>
    <w:p w:rsidR="00981EAA" w:rsidRPr="00765C3E" w:rsidRDefault="00981EAA" w:rsidP="009B3425">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Es requisito indispensable para el Contratista, indicar con tarjetas tipo directorio, los dispositivos que controla cada circuito en el tablero respectivo.</w:t>
      </w:r>
    </w:p>
    <w:p w:rsidR="00981EAA" w:rsidRPr="00765C3E" w:rsidRDefault="00FB24C3" w:rsidP="00FB24C3">
      <w:pPr>
        <w:tabs>
          <w:tab w:val="left" w:pos="2130"/>
        </w:tabs>
        <w:spacing w:line="240" w:lineRule="auto"/>
        <w:jc w:val="both"/>
        <w:rPr>
          <w:rFonts w:ascii="Arial" w:hAnsi="Arial" w:cs="Arial"/>
          <w:sz w:val="20"/>
          <w:szCs w:val="20"/>
        </w:rPr>
      </w:pPr>
      <w:r>
        <w:rPr>
          <w:rFonts w:ascii="Arial" w:hAnsi="Arial" w:cs="Arial"/>
          <w:sz w:val="20"/>
          <w:szCs w:val="20"/>
        </w:rPr>
        <w:tab/>
      </w:r>
    </w:p>
    <w:p w:rsidR="00FB24C3" w:rsidRPr="00FB24C3" w:rsidRDefault="00981EAA" w:rsidP="00FB24C3">
      <w:pPr>
        <w:numPr>
          <w:ilvl w:val="0"/>
          <w:numId w:val="1"/>
        </w:numPr>
        <w:tabs>
          <w:tab w:val="clear" w:pos="360"/>
          <w:tab w:val="num" w:pos="540"/>
        </w:tabs>
        <w:spacing w:after="0" w:line="240" w:lineRule="auto"/>
        <w:ind w:left="540" w:hanging="540"/>
        <w:jc w:val="both"/>
        <w:rPr>
          <w:rFonts w:ascii="Arial" w:hAnsi="Arial" w:cs="Arial"/>
          <w:sz w:val="20"/>
          <w:szCs w:val="20"/>
        </w:rPr>
      </w:pPr>
      <w:r w:rsidRPr="00765C3E">
        <w:rPr>
          <w:rFonts w:ascii="Arial" w:hAnsi="Arial" w:cs="Arial"/>
          <w:sz w:val="20"/>
          <w:szCs w:val="20"/>
        </w:rPr>
        <w:t>Los huecos abiertos para el paso de trayectorias de tuberías en muros o losas, deben ser tapados dándoles el acabado del área correspondiente, como tapar resanar, pintura e impermeabilización, para evitar posibles filtraciones.</w:t>
      </w:r>
    </w:p>
    <w:p w:rsidR="00FB24C3" w:rsidRPr="00765C3E" w:rsidRDefault="00FB24C3" w:rsidP="00FB24C3">
      <w:pPr>
        <w:spacing w:after="0" w:line="240" w:lineRule="auto"/>
        <w:ind w:left="540"/>
        <w:jc w:val="both"/>
        <w:rPr>
          <w:rFonts w:ascii="Arial" w:hAnsi="Arial" w:cs="Arial"/>
          <w:sz w:val="20"/>
          <w:szCs w:val="20"/>
        </w:rPr>
      </w:pPr>
    </w:p>
    <w:p w:rsidR="006C4579" w:rsidRPr="006C4579" w:rsidRDefault="00473422" w:rsidP="006C4579">
      <w:pPr>
        <w:numPr>
          <w:ilvl w:val="0"/>
          <w:numId w:val="1"/>
        </w:numPr>
        <w:tabs>
          <w:tab w:val="clear" w:pos="360"/>
          <w:tab w:val="num" w:pos="540"/>
        </w:tabs>
        <w:spacing w:after="0" w:line="240" w:lineRule="auto"/>
        <w:ind w:left="540" w:hanging="540"/>
        <w:jc w:val="both"/>
        <w:rPr>
          <w:rFonts w:ascii="Arial" w:hAnsi="Arial" w:cs="Arial"/>
          <w:sz w:val="20"/>
          <w:szCs w:val="20"/>
        </w:rPr>
      </w:pPr>
      <w:r w:rsidRPr="00275125">
        <w:rPr>
          <w:rFonts w:ascii="Arial" w:hAnsi="Arial" w:cs="Arial"/>
          <w:sz w:val="20"/>
          <w:szCs w:val="20"/>
        </w:rPr>
        <w:t xml:space="preserve">Los trabajos se realizarán en horario laboral de la Casa de la Cultura Jurídica, es decir de las 9:00 a las 17:00 horas aproximadamente, previo acuerdo con el Titular de la Casa de  la Cultura y el supervisor de obra asignado por la </w:t>
      </w:r>
      <w:r w:rsidR="00DC52AA">
        <w:rPr>
          <w:rFonts w:ascii="Arial" w:hAnsi="Arial" w:cs="Arial"/>
          <w:sz w:val="20"/>
          <w:szCs w:val="20"/>
        </w:rPr>
        <w:t>D</w:t>
      </w:r>
      <w:r w:rsidRPr="00275125">
        <w:rPr>
          <w:rFonts w:ascii="Arial" w:hAnsi="Arial" w:cs="Arial"/>
          <w:sz w:val="20"/>
          <w:szCs w:val="20"/>
        </w:rPr>
        <w:t>irección General de Infraestructura Física</w:t>
      </w:r>
      <w:r w:rsidR="00275125">
        <w:rPr>
          <w:rFonts w:ascii="Arial" w:hAnsi="Arial" w:cs="Arial"/>
          <w:sz w:val="20"/>
          <w:szCs w:val="20"/>
        </w:rPr>
        <w:t>.</w:t>
      </w:r>
    </w:p>
    <w:p w:rsidR="00B24590" w:rsidRDefault="00B24590" w:rsidP="00B24590">
      <w:pPr>
        <w:spacing w:after="0" w:line="240" w:lineRule="auto"/>
        <w:ind w:left="567"/>
        <w:jc w:val="both"/>
        <w:rPr>
          <w:rFonts w:ascii="Arial" w:hAnsi="Arial" w:cs="Arial"/>
          <w:b/>
          <w:sz w:val="20"/>
          <w:szCs w:val="20"/>
        </w:rPr>
      </w:pPr>
    </w:p>
    <w:p w:rsidR="00DC52AA" w:rsidRDefault="00DC52AA" w:rsidP="00B24590">
      <w:pPr>
        <w:spacing w:after="0" w:line="240" w:lineRule="auto"/>
        <w:ind w:left="567"/>
        <w:jc w:val="both"/>
        <w:rPr>
          <w:rFonts w:ascii="Arial" w:hAnsi="Arial" w:cs="Arial"/>
          <w:b/>
          <w:sz w:val="20"/>
          <w:szCs w:val="20"/>
        </w:rPr>
      </w:pPr>
    </w:p>
    <w:p w:rsidR="00B24590" w:rsidRPr="00554626" w:rsidRDefault="00B24590" w:rsidP="00B24590">
      <w:pPr>
        <w:spacing w:after="0" w:line="240" w:lineRule="auto"/>
        <w:ind w:left="567"/>
        <w:jc w:val="both"/>
        <w:rPr>
          <w:rFonts w:ascii="Arial" w:hAnsi="Arial" w:cs="Arial"/>
          <w:b/>
          <w:sz w:val="20"/>
          <w:szCs w:val="20"/>
        </w:rPr>
      </w:pPr>
      <w:r w:rsidRPr="00554626">
        <w:rPr>
          <w:rFonts w:ascii="Arial" w:hAnsi="Arial" w:cs="Arial"/>
          <w:b/>
          <w:sz w:val="20"/>
          <w:szCs w:val="20"/>
        </w:rPr>
        <w:t>INSTALACIÓN HIDROSANITARIA</w:t>
      </w:r>
    </w:p>
    <w:p w:rsidR="00B24590" w:rsidRPr="00554626" w:rsidRDefault="00B24590" w:rsidP="00B24590">
      <w:pPr>
        <w:spacing w:after="0" w:line="240" w:lineRule="auto"/>
        <w:ind w:left="567"/>
        <w:jc w:val="both"/>
        <w:rPr>
          <w:rFonts w:ascii="Arial" w:hAnsi="Arial" w:cs="Arial"/>
          <w:sz w:val="20"/>
          <w:szCs w:val="20"/>
        </w:rPr>
      </w:pPr>
    </w:p>
    <w:p w:rsidR="00B24590" w:rsidRDefault="00B24590" w:rsidP="00B24590">
      <w:pPr>
        <w:numPr>
          <w:ilvl w:val="0"/>
          <w:numId w:val="1"/>
        </w:numPr>
        <w:spacing w:after="0" w:line="240" w:lineRule="auto"/>
        <w:ind w:left="567"/>
        <w:jc w:val="both"/>
        <w:rPr>
          <w:rFonts w:ascii="Arial" w:hAnsi="Arial" w:cs="Arial"/>
          <w:sz w:val="20"/>
          <w:szCs w:val="20"/>
        </w:rPr>
      </w:pPr>
      <w:r w:rsidRPr="00554626">
        <w:rPr>
          <w:rFonts w:ascii="Arial" w:hAnsi="Arial" w:cs="Arial"/>
          <w:sz w:val="20"/>
          <w:szCs w:val="20"/>
        </w:rPr>
        <w:t xml:space="preserve">Toda la tubería </w:t>
      </w:r>
      <w:r w:rsidR="00DC52AA">
        <w:rPr>
          <w:rFonts w:ascii="Arial" w:hAnsi="Arial" w:cs="Arial"/>
          <w:sz w:val="20"/>
          <w:szCs w:val="20"/>
        </w:rPr>
        <w:t xml:space="preserve">sanitaria así como sus conexiones serán de la marca Duralon, </w:t>
      </w:r>
      <w:r w:rsidR="00DC52AA" w:rsidRPr="00554626">
        <w:rPr>
          <w:rFonts w:ascii="Arial" w:hAnsi="Arial" w:cs="Arial"/>
          <w:sz w:val="20"/>
          <w:szCs w:val="20"/>
        </w:rPr>
        <w:t>con conexiones Anger de la misma marca, considerándose conexiones cementadas e</w:t>
      </w:r>
      <w:r w:rsidR="00DC52AA">
        <w:rPr>
          <w:rFonts w:ascii="Arial" w:hAnsi="Arial" w:cs="Arial"/>
          <w:sz w:val="20"/>
          <w:szCs w:val="20"/>
        </w:rPr>
        <w:t xml:space="preserve">n los casos que así lo ameriten. Toda la tubería </w:t>
      </w:r>
      <w:r w:rsidRPr="00554626">
        <w:rPr>
          <w:rFonts w:ascii="Arial" w:hAnsi="Arial" w:cs="Arial"/>
          <w:sz w:val="20"/>
          <w:szCs w:val="20"/>
        </w:rPr>
        <w:t xml:space="preserve">hidráulica así como sus conexiones serán de cobre </w:t>
      </w:r>
      <w:r w:rsidR="00DC52AA">
        <w:rPr>
          <w:rFonts w:ascii="Arial" w:hAnsi="Arial" w:cs="Arial"/>
          <w:sz w:val="20"/>
          <w:szCs w:val="20"/>
        </w:rPr>
        <w:t xml:space="preserve">tipo “M” </w:t>
      </w:r>
      <w:r w:rsidRPr="00554626">
        <w:rPr>
          <w:rFonts w:ascii="Arial" w:hAnsi="Arial" w:cs="Arial"/>
          <w:sz w:val="20"/>
          <w:szCs w:val="20"/>
        </w:rPr>
        <w:t>de la marca Nacobre</w:t>
      </w:r>
      <w:r w:rsidR="00711A8D">
        <w:rPr>
          <w:rFonts w:ascii="Arial" w:hAnsi="Arial" w:cs="Arial"/>
          <w:sz w:val="20"/>
          <w:szCs w:val="20"/>
        </w:rPr>
        <w:t xml:space="preserve"> con conexiones soldadas y/o roscadas donde se amerite</w:t>
      </w:r>
      <w:r w:rsidR="00DC52AA">
        <w:rPr>
          <w:rFonts w:ascii="Arial" w:hAnsi="Arial" w:cs="Arial"/>
          <w:sz w:val="20"/>
          <w:szCs w:val="20"/>
        </w:rPr>
        <w:t>,</w:t>
      </w:r>
      <w:r w:rsidRPr="00554626">
        <w:rPr>
          <w:rFonts w:ascii="Arial" w:hAnsi="Arial" w:cs="Arial"/>
          <w:sz w:val="20"/>
          <w:szCs w:val="20"/>
        </w:rPr>
        <w:t xml:space="preserve"> a menos que se indique otra cosa</w:t>
      </w:r>
      <w:r w:rsidR="00711A8D">
        <w:rPr>
          <w:rFonts w:ascii="Arial" w:hAnsi="Arial" w:cs="Arial"/>
          <w:sz w:val="20"/>
          <w:szCs w:val="20"/>
        </w:rPr>
        <w:t>.</w:t>
      </w:r>
    </w:p>
    <w:p w:rsidR="001622BE" w:rsidRPr="00554626" w:rsidRDefault="001622BE" w:rsidP="001622BE">
      <w:pPr>
        <w:spacing w:after="0" w:line="240" w:lineRule="auto"/>
        <w:ind w:left="567"/>
        <w:jc w:val="both"/>
        <w:rPr>
          <w:rFonts w:ascii="Arial" w:hAnsi="Arial" w:cs="Arial"/>
          <w:sz w:val="20"/>
          <w:szCs w:val="20"/>
        </w:rPr>
      </w:pPr>
    </w:p>
    <w:p w:rsidR="00B24590" w:rsidRDefault="00B24590" w:rsidP="00B24590">
      <w:pPr>
        <w:numPr>
          <w:ilvl w:val="0"/>
          <w:numId w:val="1"/>
        </w:numPr>
        <w:spacing w:after="0" w:line="240" w:lineRule="auto"/>
        <w:ind w:left="567"/>
        <w:jc w:val="both"/>
        <w:rPr>
          <w:rFonts w:ascii="Arial" w:hAnsi="Arial" w:cs="Arial"/>
          <w:sz w:val="20"/>
          <w:szCs w:val="20"/>
        </w:rPr>
      </w:pPr>
      <w:r w:rsidRPr="00B24590">
        <w:rPr>
          <w:rFonts w:ascii="Arial" w:hAnsi="Arial" w:cs="Arial"/>
          <w:sz w:val="20"/>
          <w:szCs w:val="20"/>
        </w:rPr>
        <w:t>Toda la instalación hidráulica deberá someterse a las pruebas de hermeticidad que a bien correspondan con el fin de garantizar la correcta ejecución de los trabajos ya que de presentarse fugas, las contratista absorberá los gastos de reparación en su totalidad, además de los daños causados en zonas aledañas</w:t>
      </w:r>
    </w:p>
    <w:p w:rsidR="00B24590" w:rsidRPr="00B24590" w:rsidRDefault="00B24590" w:rsidP="00B24590">
      <w:pPr>
        <w:spacing w:after="0" w:line="240" w:lineRule="auto"/>
        <w:ind w:left="567"/>
        <w:jc w:val="both"/>
        <w:rPr>
          <w:rFonts w:ascii="Arial" w:hAnsi="Arial" w:cs="Arial"/>
          <w:sz w:val="20"/>
          <w:szCs w:val="20"/>
        </w:rPr>
      </w:pPr>
    </w:p>
    <w:p w:rsidR="00B24590" w:rsidRPr="00554626" w:rsidRDefault="00B24590" w:rsidP="00B24590">
      <w:pPr>
        <w:spacing w:after="0" w:line="240" w:lineRule="auto"/>
        <w:ind w:left="567"/>
        <w:jc w:val="both"/>
        <w:rPr>
          <w:rFonts w:ascii="Arial" w:hAnsi="Arial" w:cs="Arial"/>
          <w:sz w:val="20"/>
          <w:szCs w:val="20"/>
        </w:rPr>
      </w:pPr>
    </w:p>
    <w:p w:rsidR="00151E45" w:rsidRDefault="00B24590" w:rsidP="00545428">
      <w:pPr>
        <w:numPr>
          <w:ilvl w:val="0"/>
          <w:numId w:val="1"/>
        </w:numPr>
        <w:spacing w:after="0" w:line="240" w:lineRule="auto"/>
        <w:ind w:left="540"/>
        <w:jc w:val="both"/>
        <w:rPr>
          <w:rFonts w:ascii="Arial" w:hAnsi="Arial" w:cs="Arial"/>
          <w:sz w:val="20"/>
          <w:szCs w:val="20"/>
        </w:rPr>
      </w:pPr>
      <w:r w:rsidRPr="00DC52AA">
        <w:rPr>
          <w:rFonts w:ascii="Arial" w:hAnsi="Arial" w:cs="Arial"/>
          <w:sz w:val="20"/>
          <w:szCs w:val="20"/>
        </w:rPr>
        <w:t xml:space="preserve">Toda la tubería de PVC que se utilizará para la red de drenaje y alcantarillado será de la </w:t>
      </w:r>
      <w:r w:rsidR="00DC52AA">
        <w:rPr>
          <w:rFonts w:ascii="Arial" w:hAnsi="Arial" w:cs="Arial"/>
          <w:sz w:val="20"/>
          <w:szCs w:val="20"/>
        </w:rPr>
        <w:t>marca según se indique en el catálogo de conceptos.</w:t>
      </w:r>
    </w:p>
    <w:p w:rsidR="00DC52AA" w:rsidRDefault="00DC52AA" w:rsidP="00DC52AA">
      <w:pPr>
        <w:spacing w:after="0" w:line="240" w:lineRule="auto"/>
        <w:ind w:left="540"/>
        <w:jc w:val="both"/>
        <w:rPr>
          <w:rFonts w:ascii="Arial" w:hAnsi="Arial" w:cs="Arial"/>
          <w:sz w:val="20"/>
          <w:szCs w:val="20"/>
        </w:rPr>
      </w:pPr>
    </w:p>
    <w:p w:rsidR="00DC52AA" w:rsidRPr="00DC52AA" w:rsidRDefault="00DC52AA" w:rsidP="00DC52AA">
      <w:pPr>
        <w:spacing w:after="0" w:line="240" w:lineRule="auto"/>
        <w:ind w:left="540"/>
        <w:jc w:val="both"/>
        <w:rPr>
          <w:rFonts w:ascii="Arial" w:hAnsi="Arial" w:cs="Arial"/>
          <w:sz w:val="20"/>
          <w:szCs w:val="20"/>
        </w:rPr>
      </w:pPr>
    </w:p>
    <w:p w:rsidR="00981EAA" w:rsidRPr="00151E45" w:rsidRDefault="00151E45" w:rsidP="00545428">
      <w:pPr>
        <w:pStyle w:val="Prrafodelista"/>
        <w:spacing w:line="240" w:lineRule="auto"/>
        <w:jc w:val="both"/>
        <w:rPr>
          <w:rFonts w:ascii="Arial" w:hAnsi="Arial" w:cs="Arial"/>
          <w:b/>
          <w:sz w:val="20"/>
          <w:szCs w:val="20"/>
        </w:rPr>
      </w:pPr>
      <w:r w:rsidRPr="00151E45">
        <w:rPr>
          <w:rFonts w:ascii="Arial" w:hAnsi="Arial" w:cs="Arial"/>
          <w:b/>
          <w:sz w:val="20"/>
          <w:szCs w:val="20"/>
        </w:rPr>
        <w:t>NOTAS IMPORTANTE</w:t>
      </w:r>
      <w:r>
        <w:rPr>
          <w:rFonts w:ascii="Arial" w:hAnsi="Arial" w:cs="Arial"/>
          <w:b/>
          <w:sz w:val="20"/>
          <w:szCs w:val="20"/>
        </w:rPr>
        <w:t>S</w:t>
      </w:r>
    </w:p>
    <w:p w:rsidR="00EE1212" w:rsidRPr="00275125" w:rsidRDefault="00981EAA" w:rsidP="00EE1212">
      <w:pPr>
        <w:numPr>
          <w:ilvl w:val="0"/>
          <w:numId w:val="7"/>
        </w:numPr>
        <w:spacing w:after="0" w:line="240" w:lineRule="auto"/>
        <w:jc w:val="both"/>
        <w:rPr>
          <w:rFonts w:ascii="Arial" w:hAnsi="Arial" w:cs="Arial"/>
          <w:sz w:val="18"/>
          <w:szCs w:val="18"/>
        </w:rPr>
      </w:pPr>
      <w:r w:rsidRPr="00275125">
        <w:rPr>
          <w:rFonts w:ascii="Arial" w:hAnsi="Arial" w:cs="Arial"/>
          <w:sz w:val="20"/>
          <w:szCs w:val="20"/>
        </w:rPr>
        <w:t xml:space="preserve">Se aclara que la Casa de la Cultura Jurídica estará en operación durante el desarrollo de la obra, por lo que todas las empresas contratistas tendrán que considerar esta condicionante en su propuesta técnico-económica, en consecuencia, se aclara que para el desalojo de áreas se deberá avisar con un mínimo de una semana de anticipación al </w:t>
      </w:r>
      <w:r w:rsidR="007F08DA">
        <w:rPr>
          <w:rFonts w:ascii="Arial" w:hAnsi="Arial" w:cs="Arial"/>
          <w:sz w:val="20"/>
          <w:szCs w:val="20"/>
        </w:rPr>
        <w:t>T</w:t>
      </w:r>
      <w:r w:rsidRPr="00275125">
        <w:rPr>
          <w:rFonts w:ascii="Arial" w:hAnsi="Arial" w:cs="Arial"/>
          <w:sz w:val="20"/>
          <w:szCs w:val="20"/>
        </w:rPr>
        <w:t xml:space="preserve">itular de la Casa de la Cultura, quedando entendido que dichas actividades quedaran a cargo de la empresa contratista en coordinación con </w:t>
      </w:r>
      <w:r w:rsidR="004D3BCB" w:rsidRPr="00275125">
        <w:rPr>
          <w:rFonts w:ascii="Arial" w:hAnsi="Arial" w:cs="Arial"/>
          <w:sz w:val="20"/>
          <w:szCs w:val="20"/>
        </w:rPr>
        <w:t>la supervisión interna (asignado por la S.C.J.N.) y con el T</w:t>
      </w:r>
      <w:r w:rsidRPr="00275125">
        <w:rPr>
          <w:rFonts w:ascii="Arial" w:hAnsi="Arial" w:cs="Arial"/>
          <w:sz w:val="20"/>
          <w:szCs w:val="20"/>
        </w:rPr>
        <w:t>itular de la Casa de la Cultura.</w:t>
      </w:r>
      <w:r w:rsidR="00EE1212" w:rsidRPr="00275125">
        <w:rPr>
          <w:rFonts w:ascii="Arial" w:hAnsi="Arial" w:cs="Arial"/>
          <w:sz w:val="18"/>
          <w:szCs w:val="18"/>
        </w:rPr>
        <w:t xml:space="preserve"> </w:t>
      </w:r>
    </w:p>
    <w:p w:rsidR="00EE1212" w:rsidRPr="00275125" w:rsidRDefault="00EE1212" w:rsidP="00EE1212">
      <w:pPr>
        <w:spacing w:after="0" w:line="240" w:lineRule="auto"/>
        <w:ind w:left="720"/>
        <w:jc w:val="both"/>
        <w:rPr>
          <w:rFonts w:ascii="Arial" w:hAnsi="Arial" w:cs="Arial"/>
          <w:sz w:val="18"/>
          <w:szCs w:val="18"/>
        </w:rPr>
      </w:pPr>
    </w:p>
    <w:p w:rsidR="00EE1212" w:rsidRPr="002C4CAE" w:rsidRDefault="00EE1212" w:rsidP="00EE1212">
      <w:pPr>
        <w:numPr>
          <w:ilvl w:val="0"/>
          <w:numId w:val="7"/>
        </w:numPr>
        <w:spacing w:after="0" w:line="240" w:lineRule="auto"/>
        <w:jc w:val="both"/>
        <w:rPr>
          <w:rFonts w:ascii="Arial" w:hAnsi="Arial" w:cs="Arial"/>
          <w:sz w:val="20"/>
          <w:szCs w:val="20"/>
        </w:rPr>
      </w:pPr>
      <w:r w:rsidRPr="002C4CAE">
        <w:rPr>
          <w:rFonts w:ascii="Arial" w:hAnsi="Arial" w:cs="Arial"/>
          <w:sz w:val="20"/>
          <w:szCs w:val="20"/>
        </w:rPr>
        <w:t>Aunque se separan las notas gener</w:t>
      </w:r>
      <w:r w:rsidR="007F08DA">
        <w:rPr>
          <w:rFonts w:ascii="Arial" w:hAnsi="Arial" w:cs="Arial"/>
          <w:sz w:val="20"/>
          <w:szCs w:val="20"/>
        </w:rPr>
        <w:t>ales en proyecto arquitectónico,</w:t>
      </w:r>
      <w:r w:rsidRPr="002C4CAE">
        <w:rPr>
          <w:rFonts w:ascii="Arial" w:hAnsi="Arial" w:cs="Arial"/>
          <w:sz w:val="20"/>
          <w:szCs w:val="20"/>
        </w:rPr>
        <w:t xml:space="preserve"> estructural y proyecto electromecánico, esto no implica que las notas no apliquen al proyecto en su conjunto, es decir, todas y cada una de las notas son aplicables a</w:t>
      </w:r>
      <w:r w:rsidR="002524E6" w:rsidRPr="002C4CAE">
        <w:rPr>
          <w:rFonts w:ascii="Arial" w:hAnsi="Arial" w:cs="Arial"/>
          <w:sz w:val="20"/>
          <w:szCs w:val="20"/>
        </w:rPr>
        <w:t>l</w:t>
      </w:r>
      <w:r w:rsidRPr="002C4CAE">
        <w:rPr>
          <w:rFonts w:ascii="Arial" w:hAnsi="Arial" w:cs="Arial"/>
          <w:sz w:val="20"/>
          <w:szCs w:val="20"/>
        </w:rPr>
        <w:t xml:space="preserve"> proyecto ejecutivo. </w:t>
      </w:r>
    </w:p>
    <w:p w:rsidR="00957DA1" w:rsidRPr="002C4CAE" w:rsidRDefault="00957DA1" w:rsidP="00957DA1">
      <w:pPr>
        <w:spacing w:after="0" w:line="240" w:lineRule="auto"/>
        <w:ind w:left="720"/>
        <w:jc w:val="both"/>
        <w:rPr>
          <w:rFonts w:ascii="Arial" w:hAnsi="Arial" w:cs="Arial"/>
          <w:sz w:val="20"/>
          <w:szCs w:val="20"/>
        </w:rPr>
      </w:pPr>
    </w:p>
    <w:p w:rsidR="002C4CAE" w:rsidRDefault="00151E45" w:rsidP="002C4CAE">
      <w:pPr>
        <w:numPr>
          <w:ilvl w:val="0"/>
          <w:numId w:val="7"/>
        </w:numPr>
        <w:spacing w:after="0" w:line="240" w:lineRule="auto"/>
        <w:jc w:val="both"/>
        <w:rPr>
          <w:rFonts w:ascii="Arial" w:hAnsi="Arial" w:cs="Arial"/>
          <w:sz w:val="20"/>
          <w:szCs w:val="20"/>
        </w:rPr>
      </w:pPr>
      <w:r w:rsidRPr="002C4CAE">
        <w:rPr>
          <w:rFonts w:ascii="Arial" w:hAnsi="Arial" w:cs="Arial"/>
          <w:sz w:val="20"/>
          <w:szCs w:val="20"/>
        </w:rPr>
        <w:t>La</w:t>
      </w:r>
      <w:r w:rsidR="00EE1212" w:rsidRPr="002C4CAE">
        <w:rPr>
          <w:rFonts w:ascii="Arial" w:hAnsi="Arial" w:cs="Arial"/>
          <w:sz w:val="20"/>
          <w:szCs w:val="20"/>
        </w:rPr>
        <w:t xml:space="preserve"> contratista </w:t>
      </w:r>
      <w:r w:rsidRPr="002C4CAE">
        <w:rPr>
          <w:rFonts w:ascii="Arial" w:hAnsi="Arial" w:cs="Arial"/>
          <w:sz w:val="20"/>
          <w:szCs w:val="20"/>
        </w:rPr>
        <w:t xml:space="preserve">o adjudicado del concurso que resulte </w:t>
      </w:r>
      <w:r w:rsidR="00EE1212" w:rsidRPr="002C4CAE">
        <w:rPr>
          <w:rFonts w:ascii="Arial" w:hAnsi="Arial" w:cs="Arial"/>
          <w:sz w:val="20"/>
          <w:szCs w:val="20"/>
        </w:rPr>
        <w:t xml:space="preserve">ganadora y ejecutora del proyecto tiene la obligación de realizar la contratación de forma inmediata de </w:t>
      </w:r>
      <w:r w:rsidRPr="002C4CAE">
        <w:rPr>
          <w:rFonts w:ascii="Arial" w:hAnsi="Arial" w:cs="Arial"/>
          <w:sz w:val="20"/>
          <w:szCs w:val="20"/>
        </w:rPr>
        <w:t xml:space="preserve">Equipos y materiales  </w:t>
      </w:r>
      <w:r w:rsidR="002E79F6" w:rsidRPr="002C4CAE">
        <w:rPr>
          <w:rFonts w:ascii="Arial" w:hAnsi="Arial" w:cs="Arial"/>
          <w:sz w:val="20"/>
          <w:szCs w:val="20"/>
        </w:rPr>
        <w:t>que tienen perí</w:t>
      </w:r>
      <w:r w:rsidRPr="002C4CAE">
        <w:rPr>
          <w:rFonts w:ascii="Arial" w:hAnsi="Arial" w:cs="Arial"/>
          <w:sz w:val="20"/>
          <w:szCs w:val="20"/>
        </w:rPr>
        <w:t>odo</w:t>
      </w:r>
      <w:r w:rsidR="002E79F6" w:rsidRPr="002C4CAE">
        <w:rPr>
          <w:rFonts w:ascii="Arial" w:hAnsi="Arial" w:cs="Arial"/>
          <w:sz w:val="20"/>
          <w:szCs w:val="20"/>
        </w:rPr>
        <w:t>s</w:t>
      </w:r>
      <w:r w:rsidRPr="002C4CAE">
        <w:rPr>
          <w:rFonts w:ascii="Arial" w:hAnsi="Arial" w:cs="Arial"/>
          <w:sz w:val="20"/>
          <w:szCs w:val="20"/>
        </w:rPr>
        <w:t xml:space="preserve"> larg</w:t>
      </w:r>
      <w:r w:rsidR="002E79F6" w:rsidRPr="002C4CAE">
        <w:rPr>
          <w:rFonts w:ascii="Arial" w:hAnsi="Arial" w:cs="Arial"/>
          <w:sz w:val="20"/>
          <w:szCs w:val="20"/>
        </w:rPr>
        <w:t>os de suministro y/o entrega.</w:t>
      </w:r>
    </w:p>
    <w:p w:rsidR="00FB24C3" w:rsidRDefault="00FB24C3" w:rsidP="00FB24C3">
      <w:pPr>
        <w:spacing w:after="0" w:line="240" w:lineRule="auto"/>
        <w:jc w:val="both"/>
        <w:rPr>
          <w:rFonts w:ascii="Arial" w:hAnsi="Arial" w:cs="Arial"/>
          <w:sz w:val="20"/>
          <w:szCs w:val="20"/>
        </w:rPr>
      </w:pPr>
    </w:p>
    <w:p w:rsidR="002524E6" w:rsidRDefault="002524E6" w:rsidP="00AA3640">
      <w:pPr>
        <w:numPr>
          <w:ilvl w:val="0"/>
          <w:numId w:val="7"/>
        </w:numPr>
        <w:spacing w:after="0" w:line="240" w:lineRule="auto"/>
        <w:jc w:val="both"/>
        <w:rPr>
          <w:rFonts w:ascii="Arial" w:hAnsi="Arial" w:cs="Arial"/>
          <w:sz w:val="20"/>
          <w:szCs w:val="20"/>
        </w:rPr>
      </w:pPr>
      <w:r>
        <w:rPr>
          <w:rFonts w:ascii="Arial" w:hAnsi="Arial" w:cs="Arial"/>
          <w:sz w:val="20"/>
          <w:szCs w:val="20"/>
        </w:rPr>
        <w:t xml:space="preserve">De existir una </w:t>
      </w:r>
      <w:r w:rsidR="002C4CAE">
        <w:rPr>
          <w:rFonts w:ascii="Arial" w:hAnsi="Arial" w:cs="Arial"/>
          <w:sz w:val="20"/>
          <w:szCs w:val="20"/>
        </w:rPr>
        <w:t>contradicción</w:t>
      </w:r>
      <w:r>
        <w:rPr>
          <w:rFonts w:ascii="Arial" w:hAnsi="Arial" w:cs="Arial"/>
          <w:sz w:val="20"/>
          <w:szCs w:val="20"/>
        </w:rPr>
        <w:t xml:space="preserve"> entre planos y documentos (</w:t>
      </w:r>
      <w:r w:rsidR="002C4CAE">
        <w:rPr>
          <w:rFonts w:ascii="Arial" w:hAnsi="Arial" w:cs="Arial"/>
          <w:sz w:val="20"/>
          <w:szCs w:val="20"/>
        </w:rPr>
        <w:t>catálogos</w:t>
      </w:r>
      <w:r>
        <w:rPr>
          <w:rFonts w:ascii="Arial" w:hAnsi="Arial" w:cs="Arial"/>
          <w:sz w:val="20"/>
          <w:szCs w:val="20"/>
        </w:rPr>
        <w:t xml:space="preserve"> de conceptos, especificaciones, notas generales, </w:t>
      </w:r>
      <w:r w:rsidR="002C4CAE">
        <w:rPr>
          <w:rFonts w:ascii="Arial" w:hAnsi="Arial" w:cs="Arial"/>
          <w:sz w:val="20"/>
          <w:szCs w:val="20"/>
        </w:rPr>
        <w:t>etc.</w:t>
      </w:r>
      <w:r>
        <w:rPr>
          <w:rFonts w:ascii="Arial" w:hAnsi="Arial" w:cs="Arial"/>
          <w:sz w:val="20"/>
          <w:szCs w:val="20"/>
        </w:rPr>
        <w:t xml:space="preserve">), La contratista deberá </w:t>
      </w:r>
      <w:r w:rsidR="002C4CAE">
        <w:rPr>
          <w:rFonts w:ascii="Arial" w:hAnsi="Arial" w:cs="Arial"/>
          <w:sz w:val="20"/>
          <w:szCs w:val="20"/>
        </w:rPr>
        <w:t>solicitar</w:t>
      </w:r>
      <w:r>
        <w:rPr>
          <w:rFonts w:ascii="Arial" w:hAnsi="Arial" w:cs="Arial"/>
          <w:sz w:val="20"/>
          <w:szCs w:val="20"/>
        </w:rPr>
        <w:t xml:space="preserve"> la aclaración ante la </w:t>
      </w:r>
      <w:r w:rsidR="002C4CAE">
        <w:rPr>
          <w:rFonts w:ascii="Arial" w:hAnsi="Arial" w:cs="Arial"/>
          <w:sz w:val="20"/>
          <w:szCs w:val="20"/>
        </w:rPr>
        <w:t>supervisión de la Supre</w:t>
      </w:r>
      <w:r>
        <w:rPr>
          <w:rFonts w:ascii="Arial" w:hAnsi="Arial" w:cs="Arial"/>
          <w:sz w:val="20"/>
          <w:szCs w:val="20"/>
        </w:rPr>
        <w:t xml:space="preserve">ma Corte de Justicia de la Nación en tiempo y forma, ya que </w:t>
      </w:r>
      <w:r w:rsidR="002C4CAE">
        <w:rPr>
          <w:rFonts w:ascii="Arial" w:hAnsi="Arial" w:cs="Arial"/>
          <w:sz w:val="20"/>
          <w:szCs w:val="20"/>
        </w:rPr>
        <w:t>dé</w:t>
      </w:r>
      <w:r>
        <w:rPr>
          <w:rFonts w:ascii="Arial" w:hAnsi="Arial" w:cs="Arial"/>
          <w:sz w:val="20"/>
          <w:szCs w:val="20"/>
        </w:rPr>
        <w:t xml:space="preserve"> nos </w:t>
      </w:r>
      <w:r w:rsidR="002C4CAE">
        <w:rPr>
          <w:rFonts w:ascii="Arial" w:hAnsi="Arial" w:cs="Arial"/>
          <w:sz w:val="20"/>
          <w:szCs w:val="20"/>
        </w:rPr>
        <w:t>s</w:t>
      </w:r>
      <w:r>
        <w:rPr>
          <w:rFonts w:ascii="Arial" w:hAnsi="Arial" w:cs="Arial"/>
          <w:sz w:val="20"/>
          <w:szCs w:val="20"/>
        </w:rPr>
        <w:t>er así</w:t>
      </w:r>
      <w:r w:rsidR="002C4CAE">
        <w:rPr>
          <w:rFonts w:ascii="Arial" w:hAnsi="Arial" w:cs="Arial"/>
          <w:sz w:val="20"/>
          <w:szCs w:val="20"/>
        </w:rPr>
        <w:t>,</w:t>
      </w:r>
      <w:r>
        <w:rPr>
          <w:rFonts w:ascii="Arial" w:hAnsi="Arial" w:cs="Arial"/>
          <w:sz w:val="20"/>
          <w:szCs w:val="20"/>
        </w:rPr>
        <w:t xml:space="preserve"> la contratista tendrá que acatarse a las </w:t>
      </w:r>
      <w:r w:rsidR="002C4CAE">
        <w:rPr>
          <w:rFonts w:ascii="Arial" w:hAnsi="Arial" w:cs="Arial"/>
          <w:sz w:val="20"/>
          <w:szCs w:val="20"/>
        </w:rPr>
        <w:t>correcciones</w:t>
      </w:r>
      <w:r>
        <w:rPr>
          <w:rFonts w:ascii="Arial" w:hAnsi="Arial" w:cs="Arial"/>
          <w:sz w:val="20"/>
          <w:szCs w:val="20"/>
        </w:rPr>
        <w:t xml:space="preserve"> que sean necesarias (sin que esto represente un costo adicional, así como tampoco retraso en la obra de acuerdo a tiempo estimado para la ejecución de los trabajos) quedando claro que no se </w:t>
      </w:r>
      <w:r w:rsidR="002C4CAE">
        <w:rPr>
          <w:rFonts w:ascii="Arial" w:hAnsi="Arial" w:cs="Arial"/>
          <w:sz w:val="20"/>
          <w:szCs w:val="20"/>
        </w:rPr>
        <w:t>harán</w:t>
      </w:r>
      <w:r>
        <w:rPr>
          <w:rFonts w:ascii="Arial" w:hAnsi="Arial" w:cs="Arial"/>
          <w:sz w:val="20"/>
          <w:szCs w:val="20"/>
        </w:rPr>
        <w:t xml:space="preserve"> </w:t>
      </w:r>
      <w:r w:rsidR="002C4CAE">
        <w:rPr>
          <w:rFonts w:ascii="Arial" w:hAnsi="Arial" w:cs="Arial"/>
          <w:sz w:val="20"/>
          <w:szCs w:val="20"/>
        </w:rPr>
        <w:t xml:space="preserve">los trabajos a conveniencia de la contratista, sino como los indique </w:t>
      </w:r>
      <w:r w:rsidR="00DC52AA">
        <w:rPr>
          <w:rFonts w:ascii="Arial" w:hAnsi="Arial" w:cs="Arial"/>
          <w:sz w:val="20"/>
          <w:szCs w:val="20"/>
        </w:rPr>
        <w:t>la SCJN</w:t>
      </w:r>
      <w:r w:rsidR="002C4CAE">
        <w:rPr>
          <w:rFonts w:ascii="Arial" w:hAnsi="Arial" w:cs="Arial"/>
          <w:sz w:val="20"/>
          <w:szCs w:val="20"/>
        </w:rPr>
        <w:t>, no siendo válido el reclamo en ajuste a los precios unitarios</w:t>
      </w:r>
      <w:r w:rsidR="00DC52AA">
        <w:rPr>
          <w:rFonts w:ascii="Arial" w:hAnsi="Arial" w:cs="Arial"/>
          <w:sz w:val="20"/>
          <w:szCs w:val="20"/>
        </w:rPr>
        <w:t xml:space="preserve"> si estos no se hacen en tiempo y forma y/o una vez ejecutados y estimados dichos trabajos.</w:t>
      </w:r>
      <w:r w:rsidR="002C4CAE">
        <w:rPr>
          <w:rFonts w:ascii="Arial" w:hAnsi="Arial" w:cs="Arial"/>
          <w:sz w:val="20"/>
          <w:szCs w:val="20"/>
        </w:rPr>
        <w:t>.</w:t>
      </w:r>
    </w:p>
    <w:p w:rsidR="00FB24C3" w:rsidRDefault="00FB24C3" w:rsidP="00FB24C3">
      <w:pPr>
        <w:spacing w:after="0" w:line="240" w:lineRule="auto"/>
        <w:jc w:val="both"/>
        <w:rPr>
          <w:rFonts w:ascii="Arial" w:hAnsi="Arial" w:cs="Arial"/>
          <w:sz w:val="20"/>
          <w:szCs w:val="20"/>
        </w:rPr>
      </w:pPr>
    </w:p>
    <w:p w:rsidR="007F08DA" w:rsidRDefault="007F08DA" w:rsidP="00FB24C3">
      <w:pPr>
        <w:numPr>
          <w:ilvl w:val="0"/>
          <w:numId w:val="7"/>
        </w:numPr>
        <w:tabs>
          <w:tab w:val="left" w:pos="4095"/>
        </w:tabs>
        <w:spacing w:after="0" w:line="240" w:lineRule="auto"/>
        <w:jc w:val="both"/>
        <w:rPr>
          <w:rFonts w:ascii="Arial" w:hAnsi="Arial" w:cs="Arial"/>
          <w:sz w:val="20"/>
          <w:szCs w:val="20"/>
        </w:rPr>
      </w:pPr>
      <w:r w:rsidRPr="00FB24C3">
        <w:rPr>
          <w:rFonts w:ascii="Arial" w:hAnsi="Arial" w:cs="Arial"/>
          <w:sz w:val="20"/>
          <w:szCs w:val="20"/>
        </w:rPr>
        <w:t xml:space="preserve">Las empresas participantes deberán considerar en sus análisis de precios que la Suprema Corte de Justicia de la Nación, no proporciona energía eléctrica </w:t>
      </w:r>
      <w:r w:rsidR="00B838B8" w:rsidRPr="00FB24C3">
        <w:rPr>
          <w:rFonts w:ascii="Arial" w:hAnsi="Arial" w:cs="Arial"/>
          <w:sz w:val="20"/>
          <w:szCs w:val="20"/>
        </w:rPr>
        <w:t>para la utilización de equipos de corriente trifásica</w:t>
      </w:r>
      <w:r w:rsidR="00FB24C3" w:rsidRPr="00FB24C3">
        <w:rPr>
          <w:rFonts w:ascii="Arial" w:hAnsi="Arial" w:cs="Arial"/>
          <w:sz w:val="20"/>
          <w:szCs w:val="20"/>
        </w:rPr>
        <w:t>.</w:t>
      </w:r>
      <w:r w:rsidR="00FB24C3" w:rsidRPr="00FB24C3">
        <w:rPr>
          <w:rFonts w:ascii="Arial" w:hAnsi="Arial" w:cs="Arial"/>
          <w:sz w:val="20"/>
          <w:szCs w:val="20"/>
        </w:rPr>
        <w:tab/>
      </w:r>
    </w:p>
    <w:p w:rsidR="00FB24C3" w:rsidRPr="00FB24C3" w:rsidRDefault="00FB24C3" w:rsidP="00FB24C3">
      <w:pPr>
        <w:tabs>
          <w:tab w:val="left" w:pos="4095"/>
        </w:tabs>
        <w:spacing w:after="0" w:line="240" w:lineRule="auto"/>
        <w:jc w:val="both"/>
        <w:rPr>
          <w:rFonts w:ascii="Arial" w:hAnsi="Arial" w:cs="Arial"/>
          <w:sz w:val="20"/>
          <w:szCs w:val="20"/>
        </w:rPr>
      </w:pPr>
    </w:p>
    <w:p w:rsidR="00981EAA" w:rsidRPr="00B838B8" w:rsidRDefault="00B838B8" w:rsidP="003735E9">
      <w:pPr>
        <w:numPr>
          <w:ilvl w:val="0"/>
          <w:numId w:val="7"/>
        </w:numPr>
        <w:spacing w:after="0" w:line="240" w:lineRule="auto"/>
        <w:jc w:val="both"/>
        <w:rPr>
          <w:rFonts w:ascii="Arial" w:hAnsi="Arial" w:cs="Arial"/>
          <w:b/>
          <w:sz w:val="20"/>
          <w:szCs w:val="20"/>
        </w:rPr>
      </w:pPr>
      <w:r w:rsidRPr="00B838B8">
        <w:rPr>
          <w:rFonts w:ascii="Arial" w:hAnsi="Arial" w:cs="Arial"/>
          <w:sz w:val="20"/>
          <w:szCs w:val="20"/>
        </w:rPr>
        <w:t>Los servicios de suministro de agua y utilización de núcleos sanitarios, serán proporcionados por la</w:t>
      </w:r>
      <w:r>
        <w:rPr>
          <w:rFonts w:ascii="Arial" w:hAnsi="Arial" w:cs="Arial"/>
          <w:sz w:val="20"/>
          <w:szCs w:val="20"/>
        </w:rPr>
        <w:t>s</w:t>
      </w:r>
      <w:r w:rsidRPr="00B838B8">
        <w:rPr>
          <w:rFonts w:ascii="Arial" w:hAnsi="Arial" w:cs="Arial"/>
          <w:sz w:val="20"/>
          <w:szCs w:val="20"/>
        </w:rPr>
        <w:t xml:space="preserve"> Casa</w:t>
      </w:r>
      <w:r w:rsidR="00B20942">
        <w:rPr>
          <w:rFonts w:ascii="Arial" w:hAnsi="Arial" w:cs="Arial"/>
          <w:sz w:val="20"/>
          <w:szCs w:val="20"/>
        </w:rPr>
        <w:t>s</w:t>
      </w:r>
      <w:r w:rsidRPr="00B838B8">
        <w:rPr>
          <w:rFonts w:ascii="Arial" w:hAnsi="Arial" w:cs="Arial"/>
          <w:sz w:val="20"/>
          <w:szCs w:val="20"/>
        </w:rPr>
        <w:t xml:space="preserve"> de la Cultura Jurídica, siempre y cuando se acaten a los lineamientos de uso y limpieza po</w:t>
      </w:r>
      <w:r>
        <w:rPr>
          <w:rFonts w:ascii="Arial" w:hAnsi="Arial" w:cs="Arial"/>
          <w:sz w:val="20"/>
          <w:szCs w:val="20"/>
        </w:rPr>
        <w:t>r parte del Titular de la Sede en cuestión.</w:t>
      </w:r>
    </w:p>
    <w:sectPr w:rsidR="00981EAA" w:rsidRPr="00B838B8" w:rsidSect="00A44885">
      <w:headerReference w:type="default" r:id="rId8"/>
      <w:footerReference w:type="default" r:id="rId9"/>
      <w:pgSz w:w="12240" w:h="15840" w:code="1"/>
      <w:pgMar w:top="964" w:right="964" w:bottom="964" w:left="964" w:header="142" w:footer="0"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C5C" w:rsidRDefault="00871C5C" w:rsidP="0063092E">
      <w:pPr>
        <w:spacing w:after="0" w:line="240" w:lineRule="auto"/>
      </w:pPr>
      <w:r>
        <w:separator/>
      </w:r>
    </w:p>
  </w:endnote>
  <w:endnote w:type="continuationSeparator" w:id="0">
    <w:p w:rsidR="00871C5C" w:rsidRDefault="00871C5C" w:rsidP="006309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640" w:rsidRPr="00545428" w:rsidRDefault="00AA3640">
    <w:pPr>
      <w:pStyle w:val="Piedepgina"/>
      <w:jc w:val="right"/>
      <w:rPr>
        <w:sz w:val="20"/>
      </w:rPr>
    </w:pPr>
    <w:r w:rsidRPr="00545428">
      <w:rPr>
        <w:sz w:val="20"/>
      </w:rPr>
      <w:t xml:space="preserve">Página </w:t>
    </w:r>
    <w:r w:rsidR="00A0047A" w:rsidRPr="00545428">
      <w:rPr>
        <w:sz w:val="20"/>
      </w:rPr>
      <w:fldChar w:fldCharType="begin"/>
    </w:r>
    <w:r w:rsidRPr="00545428">
      <w:rPr>
        <w:sz w:val="20"/>
      </w:rPr>
      <w:instrText>PAGE</w:instrText>
    </w:r>
    <w:r w:rsidR="00A0047A" w:rsidRPr="00545428">
      <w:rPr>
        <w:sz w:val="20"/>
      </w:rPr>
      <w:fldChar w:fldCharType="separate"/>
    </w:r>
    <w:r w:rsidR="00C55CBA">
      <w:rPr>
        <w:noProof/>
        <w:sz w:val="20"/>
      </w:rPr>
      <w:t>6</w:t>
    </w:r>
    <w:r w:rsidR="00A0047A" w:rsidRPr="00545428">
      <w:rPr>
        <w:noProof/>
        <w:sz w:val="20"/>
      </w:rPr>
      <w:fldChar w:fldCharType="end"/>
    </w:r>
    <w:r w:rsidRPr="00545428">
      <w:rPr>
        <w:sz w:val="20"/>
      </w:rPr>
      <w:t xml:space="preserve"> de </w:t>
    </w:r>
    <w:r w:rsidR="00A0047A" w:rsidRPr="00545428">
      <w:rPr>
        <w:sz w:val="20"/>
      </w:rPr>
      <w:fldChar w:fldCharType="begin"/>
    </w:r>
    <w:r w:rsidRPr="00545428">
      <w:rPr>
        <w:sz w:val="20"/>
      </w:rPr>
      <w:instrText>NUMPAGES</w:instrText>
    </w:r>
    <w:r w:rsidR="00A0047A" w:rsidRPr="00545428">
      <w:rPr>
        <w:sz w:val="20"/>
      </w:rPr>
      <w:fldChar w:fldCharType="separate"/>
    </w:r>
    <w:r w:rsidR="00C55CBA">
      <w:rPr>
        <w:noProof/>
        <w:sz w:val="20"/>
      </w:rPr>
      <w:t>6</w:t>
    </w:r>
    <w:r w:rsidR="00A0047A" w:rsidRPr="00545428">
      <w:rPr>
        <w:noProof/>
        <w:sz w:val="20"/>
      </w:rPr>
      <w:fldChar w:fldCharType="end"/>
    </w:r>
  </w:p>
  <w:p w:rsidR="00AA3640" w:rsidRDefault="00AA3640" w:rsidP="0063092E">
    <w:pPr>
      <w:pStyle w:val="Piedepgin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C5C" w:rsidRDefault="00871C5C" w:rsidP="0063092E">
      <w:pPr>
        <w:spacing w:after="0" w:line="240" w:lineRule="auto"/>
      </w:pPr>
      <w:r>
        <w:separator/>
      </w:r>
    </w:p>
  </w:footnote>
  <w:footnote w:type="continuationSeparator" w:id="0">
    <w:p w:rsidR="00871C5C" w:rsidRDefault="00871C5C" w:rsidP="006309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22" w:type="dxa"/>
      <w:tblLayout w:type="fixed"/>
      <w:tblLook w:val="01E0"/>
    </w:tblPr>
    <w:tblGrid>
      <w:gridCol w:w="2113"/>
      <w:gridCol w:w="8221"/>
    </w:tblGrid>
    <w:tr w:rsidR="00AA3640" w:rsidTr="00AF69E4">
      <w:trPr>
        <w:trHeight w:val="1842"/>
      </w:trPr>
      <w:tc>
        <w:tcPr>
          <w:tcW w:w="2113" w:type="dxa"/>
          <w:vAlign w:val="center"/>
        </w:tcPr>
        <w:p w:rsidR="00AA3640" w:rsidRDefault="00AA3640" w:rsidP="00523E8B">
          <w:pPr>
            <w:pStyle w:val="Ttulo8"/>
            <w:ind w:right="-1"/>
          </w:pPr>
          <w:r>
            <w:rPr>
              <w:noProof/>
              <w:lang w:val="es-MX" w:eastAsia="es-MX"/>
            </w:rPr>
            <w:drawing>
              <wp:inline distT="0" distB="0" distL="0" distR="0">
                <wp:extent cx="1190625" cy="1085850"/>
                <wp:effectExtent l="19050" t="0" r="9525" b="0"/>
                <wp:docPr id="1" name="Imagen 1" descr="LOGO BAS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BASICO"/>
                        <pic:cNvPicPr>
                          <a:picLocks noChangeAspect="1" noChangeArrowheads="1"/>
                        </pic:cNvPicPr>
                      </pic:nvPicPr>
                      <pic:blipFill>
                        <a:blip r:embed="rId1"/>
                        <a:srcRect/>
                        <a:stretch>
                          <a:fillRect/>
                        </a:stretch>
                      </pic:blipFill>
                      <pic:spPr bwMode="auto">
                        <a:xfrm>
                          <a:off x="0" y="0"/>
                          <a:ext cx="1190625" cy="1085850"/>
                        </a:xfrm>
                        <a:prstGeom prst="rect">
                          <a:avLst/>
                        </a:prstGeom>
                        <a:noFill/>
                        <a:ln w="9525">
                          <a:noFill/>
                          <a:miter lim="800000"/>
                          <a:headEnd/>
                          <a:tailEnd/>
                        </a:ln>
                      </pic:spPr>
                    </pic:pic>
                  </a:graphicData>
                </a:graphic>
              </wp:inline>
            </w:drawing>
          </w:r>
        </w:p>
      </w:tc>
      <w:tc>
        <w:tcPr>
          <w:tcW w:w="8221" w:type="dxa"/>
        </w:tcPr>
        <w:p w:rsidR="00AA3640" w:rsidRDefault="00AA3640" w:rsidP="0063092E">
          <w:pPr>
            <w:pStyle w:val="Ttulo8"/>
            <w:ind w:right="-1"/>
            <w:rPr>
              <w:sz w:val="14"/>
              <w:szCs w:val="14"/>
            </w:rPr>
          </w:pPr>
        </w:p>
        <w:p w:rsidR="00AA3640" w:rsidRPr="001667F6" w:rsidRDefault="00AA3640" w:rsidP="001667F6">
          <w:pPr>
            <w:rPr>
              <w:lang w:val="es-ES_tradnl" w:eastAsia="es-ES"/>
            </w:rPr>
          </w:pPr>
        </w:p>
        <w:p w:rsidR="00AA3640" w:rsidRDefault="00AA3640" w:rsidP="0063092E">
          <w:pPr>
            <w:pStyle w:val="Ttulo8"/>
            <w:ind w:right="-1"/>
          </w:pPr>
          <w:r>
            <w:t xml:space="preserve">SUPREMA CORTE DE JUSTICIA DE </w:t>
          </w:r>
          <w:smartTag w:uri="urn:schemas-microsoft-com:office:smarttags" w:element="PersonName">
            <w:smartTagPr>
              <w:attr w:name="ProductID" w:val="LA NACIￓN"/>
            </w:smartTagPr>
            <w:r>
              <w:t>LA NACIÓN</w:t>
            </w:r>
          </w:smartTag>
        </w:p>
        <w:p w:rsidR="00AA3640" w:rsidRPr="005F29FF" w:rsidRDefault="00AA3640" w:rsidP="0063092E">
          <w:pPr>
            <w:spacing w:after="0" w:line="240" w:lineRule="auto"/>
            <w:jc w:val="center"/>
            <w:rPr>
              <w:rFonts w:ascii="Arial" w:hAnsi="Arial"/>
              <w:b/>
            </w:rPr>
          </w:pPr>
          <w:r>
            <w:rPr>
              <w:rFonts w:ascii="Arial" w:hAnsi="Arial"/>
              <w:b/>
            </w:rPr>
            <w:t>OFICIALÍA MAYOR</w:t>
          </w:r>
        </w:p>
        <w:p w:rsidR="00AA3640" w:rsidRPr="00765C3E" w:rsidRDefault="00AA3640" w:rsidP="0063092E">
          <w:pPr>
            <w:pStyle w:val="Ttulo5"/>
          </w:pPr>
          <w:r w:rsidRPr="00765C3E">
            <w:t>DIRECCIÓN GENERAL DE INFRAESTRUCTURA FÍSICA</w:t>
          </w:r>
        </w:p>
        <w:p w:rsidR="00AA3640" w:rsidRPr="00765C3E" w:rsidRDefault="00AA3640" w:rsidP="0063092E">
          <w:pPr>
            <w:pStyle w:val="Ttulo5"/>
            <w:rPr>
              <w:sz w:val="18"/>
            </w:rPr>
          </w:pPr>
          <w:r w:rsidRPr="00765C3E">
            <w:rPr>
              <w:sz w:val="18"/>
            </w:rPr>
            <w:t>SUBDIRECCIÓN GENERAL TÉCNICA</w:t>
          </w:r>
        </w:p>
        <w:p w:rsidR="00AA3640" w:rsidRPr="00765C3E" w:rsidRDefault="00AA3640" w:rsidP="0063092E">
          <w:pPr>
            <w:spacing w:after="0" w:line="240" w:lineRule="auto"/>
          </w:pPr>
        </w:p>
        <w:p w:rsidR="00AA3640" w:rsidRPr="00981EAA" w:rsidRDefault="00AA3640" w:rsidP="000C51FC">
          <w:pPr>
            <w:jc w:val="center"/>
            <w:rPr>
              <w:rFonts w:ascii="Arial" w:hAnsi="Arial" w:cs="Arial"/>
              <w:b/>
              <w:bCs/>
              <w:color w:val="000000"/>
              <w:sz w:val="18"/>
              <w:szCs w:val="18"/>
            </w:rPr>
          </w:pPr>
        </w:p>
        <w:p w:rsidR="00AA3640" w:rsidRDefault="00AA3640" w:rsidP="00F83189">
          <w:pPr>
            <w:jc w:val="center"/>
            <w:rPr>
              <w:rFonts w:ascii="Arial" w:hAnsi="Arial"/>
              <w:b/>
              <w:sz w:val="18"/>
              <w:szCs w:val="18"/>
            </w:rPr>
          </w:pPr>
          <w:r>
            <w:rPr>
              <w:rFonts w:ascii="Arial" w:hAnsi="Arial"/>
              <w:b/>
              <w:sz w:val="28"/>
              <w:szCs w:val="28"/>
            </w:rPr>
            <w:t>ESPECIFICACIONES GENERALES</w:t>
          </w:r>
        </w:p>
        <w:p w:rsidR="00AA3640" w:rsidRPr="00F83189" w:rsidRDefault="00AA3640" w:rsidP="00F83189">
          <w:pPr>
            <w:jc w:val="center"/>
            <w:rPr>
              <w:rFonts w:ascii="Arial" w:hAnsi="Arial"/>
              <w:b/>
              <w:sz w:val="28"/>
              <w:szCs w:val="28"/>
            </w:rPr>
          </w:pPr>
          <w:r w:rsidRPr="00765C3E">
            <w:rPr>
              <w:rFonts w:ascii="Arial" w:hAnsi="Arial" w:cs="Arial"/>
              <w:b/>
              <w:bCs/>
              <w:sz w:val="18"/>
              <w:szCs w:val="18"/>
            </w:rPr>
            <w:t xml:space="preserve"> </w:t>
          </w:r>
          <w:r w:rsidRPr="005E0CE8">
            <w:rPr>
              <w:rFonts w:ascii="Arial" w:hAnsi="Arial" w:cs="Arial"/>
              <w:b/>
              <w:bCs/>
              <w:sz w:val="18"/>
              <w:szCs w:val="18"/>
            </w:rPr>
            <w:t>"</w:t>
          </w:r>
          <w:r>
            <w:rPr>
              <w:rFonts w:ascii="Arial" w:hAnsi="Arial" w:cs="Arial"/>
              <w:b/>
              <w:bCs/>
              <w:sz w:val="18"/>
              <w:szCs w:val="18"/>
            </w:rPr>
            <w:t>ADECUACIÓN DE DIVERSAS CASAS DE LA CULTURA JURÍDICA (</w:t>
          </w:r>
          <w:r w:rsidR="0076165C">
            <w:rPr>
              <w:rFonts w:ascii="Arial" w:hAnsi="Arial" w:cs="Arial"/>
              <w:b/>
              <w:bCs/>
              <w:sz w:val="18"/>
              <w:szCs w:val="18"/>
            </w:rPr>
            <w:t>MONTERREY, CD. JUÁREZ Y NUEVO LAREDO</w:t>
          </w:r>
          <w:r>
            <w:rPr>
              <w:rFonts w:ascii="Arial" w:hAnsi="Arial" w:cs="Arial"/>
              <w:b/>
              <w:bCs/>
              <w:sz w:val="18"/>
              <w:szCs w:val="18"/>
            </w:rPr>
            <w:t>) PARA ACCESIBILIDAD A PERSONAS CON DISCAPACIDAD”</w:t>
          </w:r>
          <w:r>
            <w:rPr>
              <w:rFonts w:ascii="Arial" w:hAnsi="Arial"/>
              <w:b/>
              <w:sz w:val="28"/>
              <w:szCs w:val="28"/>
            </w:rPr>
            <w:t xml:space="preserve">     </w:t>
          </w:r>
        </w:p>
        <w:p w:rsidR="00AA3640" w:rsidRPr="00404444" w:rsidRDefault="00AA3640" w:rsidP="0094616B">
          <w:pPr>
            <w:jc w:val="right"/>
            <w:rPr>
              <w:b/>
              <w:sz w:val="14"/>
            </w:rPr>
          </w:pPr>
          <w:r>
            <w:rPr>
              <w:rFonts w:ascii="Arial" w:hAnsi="Arial"/>
              <w:b/>
              <w:sz w:val="16"/>
              <w:szCs w:val="16"/>
            </w:rPr>
            <w:t xml:space="preserve">                                           SEPTIEMBRE DE  </w:t>
          </w:r>
          <w:r w:rsidRPr="00CF684D">
            <w:rPr>
              <w:rFonts w:ascii="Arial" w:hAnsi="Arial"/>
              <w:b/>
              <w:sz w:val="16"/>
              <w:szCs w:val="16"/>
            </w:rPr>
            <w:t xml:space="preserve"> </w:t>
          </w:r>
          <w:r w:rsidRPr="00765C3E">
            <w:rPr>
              <w:rFonts w:ascii="Arial" w:hAnsi="Arial"/>
              <w:b/>
              <w:sz w:val="16"/>
              <w:szCs w:val="16"/>
            </w:rPr>
            <w:t>2013</w:t>
          </w:r>
        </w:p>
      </w:tc>
    </w:tr>
  </w:tbl>
  <w:p w:rsidR="00AA3640" w:rsidRPr="003F38AD" w:rsidRDefault="00AA3640" w:rsidP="00AF69E4">
    <w:pPr>
      <w:rPr>
        <w:rFonts w:ascii="Arial" w:hAnsi="Arial"/>
        <w:b/>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06E31"/>
    <w:multiLevelType w:val="hybridMultilevel"/>
    <w:tmpl w:val="467A1A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3D39EB"/>
    <w:multiLevelType w:val="hybridMultilevel"/>
    <w:tmpl w:val="77E6250A"/>
    <w:lvl w:ilvl="0" w:tplc="808294E4">
      <w:numFmt w:val="bullet"/>
      <w:lvlText w:val=""/>
      <w:lvlJc w:val="left"/>
      <w:pPr>
        <w:ind w:left="720" w:hanging="360"/>
      </w:pPr>
      <w:rPr>
        <w:rFonts w:ascii="Symbol" w:eastAsia="Times New Roman" w:hAnsi="Symbol" w:cs="Aria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16A7EC4"/>
    <w:multiLevelType w:val="hybridMultilevel"/>
    <w:tmpl w:val="D24AE172"/>
    <w:lvl w:ilvl="0" w:tplc="0C0A0009">
      <w:start w:val="1"/>
      <w:numFmt w:val="bullet"/>
      <w:lvlText w:val=""/>
      <w:lvlJc w:val="left"/>
      <w:pPr>
        <w:tabs>
          <w:tab w:val="num" w:pos="1068"/>
        </w:tabs>
        <w:ind w:left="1068" w:hanging="360"/>
      </w:pPr>
      <w:rPr>
        <w:rFonts w:ascii="Wingdings" w:hAnsi="Wingdings"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
    <w:nsid w:val="3C7B764D"/>
    <w:multiLevelType w:val="hybridMultilevel"/>
    <w:tmpl w:val="304ADA2C"/>
    <w:lvl w:ilvl="0" w:tplc="6062F116">
      <w:start w:val="1"/>
      <w:numFmt w:val="decimal"/>
      <w:lvlText w:val="%1."/>
      <w:lvlJc w:val="left"/>
      <w:pPr>
        <w:tabs>
          <w:tab w:val="num" w:pos="360"/>
        </w:tabs>
        <w:ind w:left="360" w:hanging="360"/>
      </w:pPr>
      <w:rPr>
        <w:rFonts w:hint="default"/>
        <w:b/>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47A679EB"/>
    <w:multiLevelType w:val="hybridMultilevel"/>
    <w:tmpl w:val="1D14DAC4"/>
    <w:lvl w:ilvl="0" w:tplc="080A0019">
      <w:start w:val="1"/>
      <w:numFmt w:val="lowerLetter"/>
      <w:lvlText w:val="%1."/>
      <w:lvlJc w:val="left"/>
      <w:pPr>
        <w:ind w:left="36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60FB358E"/>
    <w:multiLevelType w:val="hybridMultilevel"/>
    <w:tmpl w:val="6C5A41D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749A1390"/>
    <w:multiLevelType w:val="hybridMultilevel"/>
    <w:tmpl w:val="BBF2CF3A"/>
    <w:lvl w:ilvl="0" w:tplc="70F273F8">
      <w:start w:val="1"/>
      <w:numFmt w:val="decimal"/>
      <w:lvlText w:val="%1."/>
      <w:lvlJc w:val="left"/>
      <w:pPr>
        <w:ind w:left="502" w:hanging="360"/>
      </w:pPr>
      <w:rPr>
        <w:b/>
        <w:sz w:val="24"/>
        <w:szCs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5"/>
  </w:num>
  <w:num w:numId="6">
    <w:abstractNumId w:val="6"/>
  </w:num>
  <w:num w:numId="7">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E63D1E"/>
    <w:rsid w:val="00004126"/>
    <w:rsid w:val="00010530"/>
    <w:rsid w:val="00011631"/>
    <w:rsid w:val="00016AA5"/>
    <w:rsid w:val="00016C8B"/>
    <w:rsid w:val="000176BD"/>
    <w:rsid w:val="00021091"/>
    <w:rsid w:val="000218FA"/>
    <w:rsid w:val="00023441"/>
    <w:rsid w:val="0002593E"/>
    <w:rsid w:val="000324FC"/>
    <w:rsid w:val="000339DA"/>
    <w:rsid w:val="00035033"/>
    <w:rsid w:val="0003612E"/>
    <w:rsid w:val="00036CD2"/>
    <w:rsid w:val="00037FA0"/>
    <w:rsid w:val="00040522"/>
    <w:rsid w:val="00041AD9"/>
    <w:rsid w:val="00043667"/>
    <w:rsid w:val="00051C05"/>
    <w:rsid w:val="00052F5B"/>
    <w:rsid w:val="00053F6C"/>
    <w:rsid w:val="000551A2"/>
    <w:rsid w:val="00066620"/>
    <w:rsid w:val="000666D5"/>
    <w:rsid w:val="000677EB"/>
    <w:rsid w:val="000678C7"/>
    <w:rsid w:val="0007089E"/>
    <w:rsid w:val="00070C56"/>
    <w:rsid w:val="000730DC"/>
    <w:rsid w:val="00074D7B"/>
    <w:rsid w:val="00074E7B"/>
    <w:rsid w:val="00081067"/>
    <w:rsid w:val="00082B07"/>
    <w:rsid w:val="000856AF"/>
    <w:rsid w:val="0009230E"/>
    <w:rsid w:val="000A049F"/>
    <w:rsid w:val="000A22EA"/>
    <w:rsid w:val="000B0DE7"/>
    <w:rsid w:val="000B1CCA"/>
    <w:rsid w:val="000B23FE"/>
    <w:rsid w:val="000C4D66"/>
    <w:rsid w:val="000C51FC"/>
    <w:rsid w:val="000C5720"/>
    <w:rsid w:val="000D0637"/>
    <w:rsid w:val="000D1122"/>
    <w:rsid w:val="000D2FB8"/>
    <w:rsid w:val="000D3CE8"/>
    <w:rsid w:val="000D45F3"/>
    <w:rsid w:val="000E332E"/>
    <w:rsid w:val="000E5F74"/>
    <w:rsid w:val="000F0708"/>
    <w:rsid w:val="000F17C9"/>
    <w:rsid w:val="000F4C9C"/>
    <w:rsid w:val="000F567B"/>
    <w:rsid w:val="000F6569"/>
    <w:rsid w:val="000F75AD"/>
    <w:rsid w:val="001019D0"/>
    <w:rsid w:val="00101A40"/>
    <w:rsid w:val="00106CC0"/>
    <w:rsid w:val="001103FE"/>
    <w:rsid w:val="00112DE2"/>
    <w:rsid w:val="00113FF8"/>
    <w:rsid w:val="00127C3C"/>
    <w:rsid w:val="001308DE"/>
    <w:rsid w:val="00133893"/>
    <w:rsid w:val="001352DE"/>
    <w:rsid w:val="00142661"/>
    <w:rsid w:val="001509C4"/>
    <w:rsid w:val="00151E45"/>
    <w:rsid w:val="001622BE"/>
    <w:rsid w:val="00165C15"/>
    <w:rsid w:val="001667F6"/>
    <w:rsid w:val="00170CE8"/>
    <w:rsid w:val="00174180"/>
    <w:rsid w:val="0018091E"/>
    <w:rsid w:val="00181F53"/>
    <w:rsid w:val="00182808"/>
    <w:rsid w:val="00183A74"/>
    <w:rsid w:val="00184069"/>
    <w:rsid w:val="00190944"/>
    <w:rsid w:val="00193067"/>
    <w:rsid w:val="00195C88"/>
    <w:rsid w:val="001B1632"/>
    <w:rsid w:val="001B6462"/>
    <w:rsid w:val="001C62A1"/>
    <w:rsid w:val="001D00D3"/>
    <w:rsid w:val="001D2B75"/>
    <w:rsid w:val="001D37C1"/>
    <w:rsid w:val="001D4798"/>
    <w:rsid w:val="00200829"/>
    <w:rsid w:val="002023E6"/>
    <w:rsid w:val="00213476"/>
    <w:rsid w:val="002144DC"/>
    <w:rsid w:val="00215DDF"/>
    <w:rsid w:val="00216791"/>
    <w:rsid w:val="00222268"/>
    <w:rsid w:val="0022226C"/>
    <w:rsid w:val="00227AB4"/>
    <w:rsid w:val="00230CC8"/>
    <w:rsid w:val="002338A5"/>
    <w:rsid w:val="002401EB"/>
    <w:rsid w:val="00245B13"/>
    <w:rsid w:val="00246550"/>
    <w:rsid w:val="002524E6"/>
    <w:rsid w:val="0025432C"/>
    <w:rsid w:val="00265C9C"/>
    <w:rsid w:val="00270B0C"/>
    <w:rsid w:val="00273F60"/>
    <w:rsid w:val="00274D12"/>
    <w:rsid w:val="00274F92"/>
    <w:rsid w:val="00275125"/>
    <w:rsid w:val="00275219"/>
    <w:rsid w:val="00275502"/>
    <w:rsid w:val="002764BD"/>
    <w:rsid w:val="002824B7"/>
    <w:rsid w:val="0029032A"/>
    <w:rsid w:val="00290ED8"/>
    <w:rsid w:val="00294493"/>
    <w:rsid w:val="002946DC"/>
    <w:rsid w:val="00294807"/>
    <w:rsid w:val="002978D5"/>
    <w:rsid w:val="002A466D"/>
    <w:rsid w:val="002A4AE9"/>
    <w:rsid w:val="002A7DC8"/>
    <w:rsid w:val="002B192D"/>
    <w:rsid w:val="002C0872"/>
    <w:rsid w:val="002C159C"/>
    <w:rsid w:val="002C4CAE"/>
    <w:rsid w:val="002D2F38"/>
    <w:rsid w:val="002D4714"/>
    <w:rsid w:val="002E1D40"/>
    <w:rsid w:val="002E79F6"/>
    <w:rsid w:val="002F0760"/>
    <w:rsid w:val="002F1077"/>
    <w:rsid w:val="002F2A9B"/>
    <w:rsid w:val="002F35CD"/>
    <w:rsid w:val="002F6FD0"/>
    <w:rsid w:val="002F7D78"/>
    <w:rsid w:val="003012B9"/>
    <w:rsid w:val="00303009"/>
    <w:rsid w:val="0030314A"/>
    <w:rsid w:val="003036FB"/>
    <w:rsid w:val="00303B1B"/>
    <w:rsid w:val="003043C1"/>
    <w:rsid w:val="0030705A"/>
    <w:rsid w:val="003107A6"/>
    <w:rsid w:val="003107AD"/>
    <w:rsid w:val="00317E40"/>
    <w:rsid w:val="00321BCC"/>
    <w:rsid w:val="00323E95"/>
    <w:rsid w:val="003243D7"/>
    <w:rsid w:val="00334D61"/>
    <w:rsid w:val="00336426"/>
    <w:rsid w:val="00336752"/>
    <w:rsid w:val="0034377A"/>
    <w:rsid w:val="00343B78"/>
    <w:rsid w:val="00352CEE"/>
    <w:rsid w:val="003549D5"/>
    <w:rsid w:val="0035622A"/>
    <w:rsid w:val="00360D03"/>
    <w:rsid w:val="003621C6"/>
    <w:rsid w:val="00364D09"/>
    <w:rsid w:val="00365C41"/>
    <w:rsid w:val="003735E9"/>
    <w:rsid w:val="00374727"/>
    <w:rsid w:val="00383FBB"/>
    <w:rsid w:val="00383FE7"/>
    <w:rsid w:val="00387D8F"/>
    <w:rsid w:val="0039125C"/>
    <w:rsid w:val="00391972"/>
    <w:rsid w:val="00395DDA"/>
    <w:rsid w:val="003A20B6"/>
    <w:rsid w:val="003A2113"/>
    <w:rsid w:val="003A2665"/>
    <w:rsid w:val="003A4C9F"/>
    <w:rsid w:val="003A6C6E"/>
    <w:rsid w:val="003C32D4"/>
    <w:rsid w:val="003C3A09"/>
    <w:rsid w:val="003C5CF4"/>
    <w:rsid w:val="003C5EC9"/>
    <w:rsid w:val="003C66E6"/>
    <w:rsid w:val="003D0ABA"/>
    <w:rsid w:val="003E2554"/>
    <w:rsid w:val="003E78A6"/>
    <w:rsid w:val="003F2BC1"/>
    <w:rsid w:val="003F38AD"/>
    <w:rsid w:val="003F612A"/>
    <w:rsid w:val="00400810"/>
    <w:rsid w:val="004014C1"/>
    <w:rsid w:val="004039A1"/>
    <w:rsid w:val="00411B18"/>
    <w:rsid w:val="00415A60"/>
    <w:rsid w:val="0041779A"/>
    <w:rsid w:val="00424230"/>
    <w:rsid w:val="00426F36"/>
    <w:rsid w:val="00431212"/>
    <w:rsid w:val="004349F5"/>
    <w:rsid w:val="00435242"/>
    <w:rsid w:val="00435CF1"/>
    <w:rsid w:val="00436837"/>
    <w:rsid w:val="00443137"/>
    <w:rsid w:val="0044409B"/>
    <w:rsid w:val="00444574"/>
    <w:rsid w:val="00444A2D"/>
    <w:rsid w:val="004475F2"/>
    <w:rsid w:val="00463623"/>
    <w:rsid w:val="0046486D"/>
    <w:rsid w:val="00465ED8"/>
    <w:rsid w:val="00473422"/>
    <w:rsid w:val="00473660"/>
    <w:rsid w:val="00475A45"/>
    <w:rsid w:val="00477ADE"/>
    <w:rsid w:val="004800C9"/>
    <w:rsid w:val="0048133C"/>
    <w:rsid w:val="00483748"/>
    <w:rsid w:val="00485F1B"/>
    <w:rsid w:val="00486B5E"/>
    <w:rsid w:val="00490C48"/>
    <w:rsid w:val="004914D0"/>
    <w:rsid w:val="00494788"/>
    <w:rsid w:val="00497500"/>
    <w:rsid w:val="004978F5"/>
    <w:rsid w:val="004A2B5B"/>
    <w:rsid w:val="004A3F17"/>
    <w:rsid w:val="004A4C3A"/>
    <w:rsid w:val="004A71F4"/>
    <w:rsid w:val="004A77A1"/>
    <w:rsid w:val="004B0406"/>
    <w:rsid w:val="004B2071"/>
    <w:rsid w:val="004B5A42"/>
    <w:rsid w:val="004C1A19"/>
    <w:rsid w:val="004C4092"/>
    <w:rsid w:val="004C50D3"/>
    <w:rsid w:val="004C7918"/>
    <w:rsid w:val="004D169C"/>
    <w:rsid w:val="004D1B56"/>
    <w:rsid w:val="004D3AC0"/>
    <w:rsid w:val="004D3BCB"/>
    <w:rsid w:val="004D689E"/>
    <w:rsid w:val="004E2862"/>
    <w:rsid w:val="004E3F6A"/>
    <w:rsid w:val="004E5109"/>
    <w:rsid w:val="004E52C9"/>
    <w:rsid w:val="004E5A94"/>
    <w:rsid w:val="004F109F"/>
    <w:rsid w:val="004F195A"/>
    <w:rsid w:val="004F2D34"/>
    <w:rsid w:val="004F5F41"/>
    <w:rsid w:val="004F65F7"/>
    <w:rsid w:val="004F7DC8"/>
    <w:rsid w:val="005029FD"/>
    <w:rsid w:val="00504C5C"/>
    <w:rsid w:val="00507120"/>
    <w:rsid w:val="00512918"/>
    <w:rsid w:val="0051660A"/>
    <w:rsid w:val="00521CBE"/>
    <w:rsid w:val="00523E8B"/>
    <w:rsid w:val="00524C05"/>
    <w:rsid w:val="0053147C"/>
    <w:rsid w:val="005315E6"/>
    <w:rsid w:val="00540F67"/>
    <w:rsid w:val="00545428"/>
    <w:rsid w:val="005471CF"/>
    <w:rsid w:val="00547284"/>
    <w:rsid w:val="00551E3C"/>
    <w:rsid w:val="00556B9F"/>
    <w:rsid w:val="00560CFD"/>
    <w:rsid w:val="005675F7"/>
    <w:rsid w:val="00570BE7"/>
    <w:rsid w:val="00571D08"/>
    <w:rsid w:val="0058278F"/>
    <w:rsid w:val="00585B9C"/>
    <w:rsid w:val="00586D0F"/>
    <w:rsid w:val="00590D41"/>
    <w:rsid w:val="005A1FB8"/>
    <w:rsid w:val="005A55F6"/>
    <w:rsid w:val="005A64A3"/>
    <w:rsid w:val="005B15BC"/>
    <w:rsid w:val="005B1D46"/>
    <w:rsid w:val="005C1C0E"/>
    <w:rsid w:val="005C21E1"/>
    <w:rsid w:val="005D1CB6"/>
    <w:rsid w:val="005D335C"/>
    <w:rsid w:val="005E0CE8"/>
    <w:rsid w:val="005E2DDB"/>
    <w:rsid w:val="005E30E7"/>
    <w:rsid w:val="005E539B"/>
    <w:rsid w:val="005F004B"/>
    <w:rsid w:val="005F38E4"/>
    <w:rsid w:val="005F5608"/>
    <w:rsid w:val="006074EE"/>
    <w:rsid w:val="00611C90"/>
    <w:rsid w:val="00615B6D"/>
    <w:rsid w:val="00616CB5"/>
    <w:rsid w:val="00620F85"/>
    <w:rsid w:val="006217EE"/>
    <w:rsid w:val="00623240"/>
    <w:rsid w:val="006243B1"/>
    <w:rsid w:val="00625488"/>
    <w:rsid w:val="006261E0"/>
    <w:rsid w:val="0063092E"/>
    <w:rsid w:val="00631389"/>
    <w:rsid w:val="006318AA"/>
    <w:rsid w:val="00633ABB"/>
    <w:rsid w:val="006431A9"/>
    <w:rsid w:val="006447FC"/>
    <w:rsid w:val="006541C2"/>
    <w:rsid w:val="00655A79"/>
    <w:rsid w:val="00656BED"/>
    <w:rsid w:val="00656D18"/>
    <w:rsid w:val="00662371"/>
    <w:rsid w:val="006634DD"/>
    <w:rsid w:val="00664CD5"/>
    <w:rsid w:val="0066649B"/>
    <w:rsid w:val="0066702D"/>
    <w:rsid w:val="0066703E"/>
    <w:rsid w:val="00672046"/>
    <w:rsid w:val="00681E09"/>
    <w:rsid w:val="00681F50"/>
    <w:rsid w:val="00684CCC"/>
    <w:rsid w:val="0068622E"/>
    <w:rsid w:val="0069524B"/>
    <w:rsid w:val="00695810"/>
    <w:rsid w:val="006A17F0"/>
    <w:rsid w:val="006A3790"/>
    <w:rsid w:val="006A73C0"/>
    <w:rsid w:val="006A7446"/>
    <w:rsid w:val="006B09EB"/>
    <w:rsid w:val="006C06E2"/>
    <w:rsid w:val="006C3EA2"/>
    <w:rsid w:val="006C4579"/>
    <w:rsid w:val="006C6051"/>
    <w:rsid w:val="006C7FED"/>
    <w:rsid w:val="006D0B1E"/>
    <w:rsid w:val="006D1A68"/>
    <w:rsid w:val="006D717A"/>
    <w:rsid w:val="006E24AF"/>
    <w:rsid w:val="006E29A8"/>
    <w:rsid w:val="006E3EE5"/>
    <w:rsid w:val="006F325F"/>
    <w:rsid w:val="006F47B2"/>
    <w:rsid w:val="00700030"/>
    <w:rsid w:val="007022DD"/>
    <w:rsid w:val="00707C62"/>
    <w:rsid w:val="00711A8D"/>
    <w:rsid w:val="00712C0C"/>
    <w:rsid w:val="00714F3F"/>
    <w:rsid w:val="00721FED"/>
    <w:rsid w:val="00722DBA"/>
    <w:rsid w:val="0072435A"/>
    <w:rsid w:val="007252F4"/>
    <w:rsid w:val="007326F1"/>
    <w:rsid w:val="00734C07"/>
    <w:rsid w:val="007417C4"/>
    <w:rsid w:val="00741F3C"/>
    <w:rsid w:val="00744D15"/>
    <w:rsid w:val="0074592C"/>
    <w:rsid w:val="00747758"/>
    <w:rsid w:val="00750A4F"/>
    <w:rsid w:val="00756147"/>
    <w:rsid w:val="0076165C"/>
    <w:rsid w:val="00765C3E"/>
    <w:rsid w:val="00776431"/>
    <w:rsid w:val="00781C6E"/>
    <w:rsid w:val="00782214"/>
    <w:rsid w:val="00783EF2"/>
    <w:rsid w:val="007850A3"/>
    <w:rsid w:val="0078615B"/>
    <w:rsid w:val="00786355"/>
    <w:rsid w:val="00791846"/>
    <w:rsid w:val="007945BF"/>
    <w:rsid w:val="007950A3"/>
    <w:rsid w:val="007A08FE"/>
    <w:rsid w:val="007A51D2"/>
    <w:rsid w:val="007A6B14"/>
    <w:rsid w:val="007B21FB"/>
    <w:rsid w:val="007B224F"/>
    <w:rsid w:val="007B5D6F"/>
    <w:rsid w:val="007B66EF"/>
    <w:rsid w:val="007D36AA"/>
    <w:rsid w:val="007D7CD8"/>
    <w:rsid w:val="007E21B4"/>
    <w:rsid w:val="007E29E1"/>
    <w:rsid w:val="007E350F"/>
    <w:rsid w:val="007E5BE2"/>
    <w:rsid w:val="007E620F"/>
    <w:rsid w:val="007E67AE"/>
    <w:rsid w:val="007F08DA"/>
    <w:rsid w:val="007F4D4F"/>
    <w:rsid w:val="007F61E9"/>
    <w:rsid w:val="007F79D1"/>
    <w:rsid w:val="008004E3"/>
    <w:rsid w:val="008016FC"/>
    <w:rsid w:val="00803ECD"/>
    <w:rsid w:val="00810C6D"/>
    <w:rsid w:val="008110BB"/>
    <w:rsid w:val="00811AAA"/>
    <w:rsid w:val="008154A5"/>
    <w:rsid w:val="00816ADC"/>
    <w:rsid w:val="0082078A"/>
    <w:rsid w:val="008217D0"/>
    <w:rsid w:val="0083458C"/>
    <w:rsid w:val="0083548C"/>
    <w:rsid w:val="00840198"/>
    <w:rsid w:val="00842125"/>
    <w:rsid w:val="0084373D"/>
    <w:rsid w:val="00845B30"/>
    <w:rsid w:val="00847B16"/>
    <w:rsid w:val="00847BAC"/>
    <w:rsid w:val="00850FDD"/>
    <w:rsid w:val="0085687D"/>
    <w:rsid w:val="00861419"/>
    <w:rsid w:val="00871C5C"/>
    <w:rsid w:val="00880D63"/>
    <w:rsid w:val="00883E6E"/>
    <w:rsid w:val="00884A64"/>
    <w:rsid w:val="00892A2E"/>
    <w:rsid w:val="008A0365"/>
    <w:rsid w:val="008A2BA8"/>
    <w:rsid w:val="008A658D"/>
    <w:rsid w:val="008B3E5C"/>
    <w:rsid w:val="008B3F43"/>
    <w:rsid w:val="008B68BA"/>
    <w:rsid w:val="008C0E1A"/>
    <w:rsid w:val="008C25FB"/>
    <w:rsid w:val="008C6B2C"/>
    <w:rsid w:val="008D0997"/>
    <w:rsid w:val="008D4B5F"/>
    <w:rsid w:val="008D62F2"/>
    <w:rsid w:val="008E5446"/>
    <w:rsid w:val="008F0750"/>
    <w:rsid w:val="008F1AF5"/>
    <w:rsid w:val="008F2603"/>
    <w:rsid w:val="00900E85"/>
    <w:rsid w:val="00904CF6"/>
    <w:rsid w:val="0091346A"/>
    <w:rsid w:val="00913F8D"/>
    <w:rsid w:val="009209A8"/>
    <w:rsid w:val="009215CF"/>
    <w:rsid w:val="009224A5"/>
    <w:rsid w:val="00924D54"/>
    <w:rsid w:val="00925D57"/>
    <w:rsid w:val="00926074"/>
    <w:rsid w:val="00930B7D"/>
    <w:rsid w:val="009315BA"/>
    <w:rsid w:val="0093166E"/>
    <w:rsid w:val="00931E81"/>
    <w:rsid w:val="009345C7"/>
    <w:rsid w:val="009357DE"/>
    <w:rsid w:val="00937E68"/>
    <w:rsid w:val="00943135"/>
    <w:rsid w:val="0094616B"/>
    <w:rsid w:val="0094624A"/>
    <w:rsid w:val="00946C79"/>
    <w:rsid w:val="00947268"/>
    <w:rsid w:val="00955757"/>
    <w:rsid w:val="00957861"/>
    <w:rsid w:val="00957DA1"/>
    <w:rsid w:val="00961BDB"/>
    <w:rsid w:val="009647B0"/>
    <w:rsid w:val="00967398"/>
    <w:rsid w:val="0097175F"/>
    <w:rsid w:val="00981AD6"/>
    <w:rsid w:val="00981B6B"/>
    <w:rsid w:val="00981EAA"/>
    <w:rsid w:val="00982726"/>
    <w:rsid w:val="009827B0"/>
    <w:rsid w:val="00983767"/>
    <w:rsid w:val="00983E0F"/>
    <w:rsid w:val="0099195C"/>
    <w:rsid w:val="0099755B"/>
    <w:rsid w:val="009A642D"/>
    <w:rsid w:val="009A7533"/>
    <w:rsid w:val="009B336B"/>
    <w:rsid w:val="009B3425"/>
    <w:rsid w:val="009B53D9"/>
    <w:rsid w:val="009B6F55"/>
    <w:rsid w:val="009C3367"/>
    <w:rsid w:val="009C33FA"/>
    <w:rsid w:val="009C77F9"/>
    <w:rsid w:val="009D2FE3"/>
    <w:rsid w:val="009E2B5A"/>
    <w:rsid w:val="009E5031"/>
    <w:rsid w:val="009E6D65"/>
    <w:rsid w:val="009F3067"/>
    <w:rsid w:val="009F5162"/>
    <w:rsid w:val="009F5ABE"/>
    <w:rsid w:val="009F5B4D"/>
    <w:rsid w:val="009F69BD"/>
    <w:rsid w:val="00A0047A"/>
    <w:rsid w:val="00A01E5D"/>
    <w:rsid w:val="00A02E4E"/>
    <w:rsid w:val="00A118D7"/>
    <w:rsid w:val="00A1409B"/>
    <w:rsid w:val="00A214BC"/>
    <w:rsid w:val="00A21FC8"/>
    <w:rsid w:val="00A362A7"/>
    <w:rsid w:val="00A42E38"/>
    <w:rsid w:val="00A44458"/>
    <w:rsid w:val="00A44885"/>
    <w:rsid w:val="00A562C8"/>
    <w:rsid w:val="00A67655"/>
    <w:rsid w:val="00A75FD1"/>
    <w:rsid w:val="00A82993"/>
    <w:rsid w:val="00A844BF"/>
    <w:rsid w:val="00A851D4"/>
    <w:rsid w:val="00A8611A"/>
    <w:rsid w:val="00A90BFF"/>
    <w:rsid w:val="00A93229"/>
    <w:rsid w:val="00AA0CF6"/>
    <w:rsid w:val="00AA0E19"/>
    <w:rsid w:val="00AA3640"/>
    <w:rsid w:val="00AA4EC9"/>
    <w:rsid w:val="00AA72D3"/>
    <w:rsid w:val="00AB07A0"/>
    <w:rsid w:val="00AB5B9B"/>
    <w:rsid w:val="00AB668A"/>
    <w:rsid w:val="00AC11C5"/>
    <w:rsid w:val="00AC206B"/>
    <w:rsid w:val="00AC2F53"/>
    <w:rsid w:val="00AC58F6"/>
    <w:rsid w:val="00AC6B21"/>
    <w:rsid w:val="00AD0320"/>
    <w:rsid w:val="00AD1FF6"/>
    <w:rsid w:val="00AE0B14"/>
    <w:rsid w:val="00AE37CF"/>
    <w:rsid w:val="00AE6B6D"/>
    <w:rsid w:val="00AE7B36"/>
    <w:rsid w:val="00AF0209"/>
    <w:rsid w:val="00AF38A6"/>
    <w:rsid w:val="00AF3D13"/>
    <w:rsid w:val="00AF41F8"/>
    <w:rsid w:val="00AF445A"/>
    <w:rsid w:val="00AF48F3"/>
    <w:rsid w:val="00AF4D6B"/>
    <w:rsid w:val="00AF69E4"/>
    <w:rsid w:val="00AF6BA1"/>
    <w:rsid w:val="00B01AE7"/>
    <w:rsid w:val="00B03270"/>
    <w:rsid w:val="00B06F85"/>
    <w:rsid w:val="00B11E6D"/>
    <w:rsid w:val="00B133DB"/>
    <w:rsid w:val="00B20942"/>
    <w:rsid w:val="00B24590"/>
    <w:rsid w:val="00B24F41"/>
    <w:rsid w:val="00B2790D"/>
    <w:rsid w:val="00B30779"/>
    <w:rsid w:val="00B3249A"/>
    <w:rsid w:val="00B356AD"/>
    <w:rsid w:val="00B3744C"/>
    <w:rsid w:val="00B4097F"/>
    <w:rsid w:val="00B41B81"/>
    <w:rsid w:val="00B4313B"/>
    <w:rsid w:val="00B43D6E"/>
    <w:rsid w:val="00B43D78"/>
    <w:rsid w:val="00B44BE7"/>
    <w:rsid w:val="00B4547D"/>
    <w:rsid w:val="00B5322E"/>
    <w:rsid w:val="00B65BDB"/>
    <w:rsid w:val="00B77962"/>
    <w:rsid w:val="00B838B8"/>
    <w:rsid w:val="00B9581E"/>
    <w:rsid w:val="00B966E2"/>
    <w:rsid w:val="00B9769D"/>
    <w:rsid w:val="00B97F24"/>
    <w:rsid w:val="00BA09CF"/>
    <w:rsid w:val="00BA12E9"/>
    <w:rsid w:val="00BA28FE"/>
    <w:rsid w:val="00BA74A8"/>
    <w:rsid w:val="00BA7AAB"/>
    <w:rsid w:val="00BB25EC"/>
    <w:rsid w:val="00BB4908"/>
    <w:rsid w:val="00BB6788"/>
    <w:rsid w:val="00BC51E3"/>
    <w:rsid w:val="00BD09F6"/>
    <w:rsid w:val="00BD4C9C"/>
    <w:rsid w:val="00BD4F49"/>
    <w:rsid w:val="00BD79E9"/>
    <w:rsid w:val="00BE23BA"/>
    <w:rsid w:val="00BE2CE1"/>
    <w:rsid w:val="00BE423F"/>
    <w:rsid w:val="00BF2DB2"/>
    <w:rsid w:val="00BF5573"/>
    <w:rsid w:val="00BF5E59"/>
    <w:rsid w:val="00C02DD9"/>
    <w:rsid w:val="00C05044"/>
    <w:rsid w:val="00C060FC"/>
    <w:rsid w:val="00C100A5"/>
    <w:rsid w:val="00C12DE9"/>
    <w:rsid w:val="00C13280"/>
    <w:rsid w:val="00C3111D"/>
    <w:rsid w:val="00C3257C"/>
    <w:rsid w:val="00C32E7B"/>
    <w:rsid w:val="00C35CD2"/>
    <w:rsid w:val="00C407BB"/>
    <w:rsid w:val="00C40EC7"/>
    <w:rsid w:val="00C41B78"/>
    <w:rsid w:val="00C43C4F"/>
    <w:rsid w:val="00C46AB9"/>
    <w:rsid w:val="00C50415"/>
    <w:rsid w:val="00C52F38"/>
    <w:rsid w:val="00C54B5C"/>
    <w:rsid w:val="00C5573C"/>
    <w:rsid w:val="00C55CBA"/>
    <w:rsid w:val="00C566C7"/>
    <w:rsid w:val="00C64B3F"/>
    <w:rsid w:val="00C66F85"/>
    <w:rsid w:val="00C7079F"/>
    <w:rsid w:val="00C72964"/>
    <w:rsid w:val="00C74324"/>
    <w:rsid w:val="00C80CE6"/>
    <w:rsid w:val="00C84B54"/>
    <w:rsid w:val="00C93538"/>
    <w:rsid w:val="00CA2C4E"/>
    <w:rsid w:val="00CA3069"/>
    <w:rsid w:val="00CB2E93"/>
    <w:rsid w:val="00CB7179"/>
    <w:rsid w:val="00CB71E5"/>
    <w:rsid w:val="00CC436F"/>
    <w:rsid w:val="00CC562B"/>
    <w:rsid w:val="00CC5735"/>
    <w:rsid w:val="00CC7A61"/>
    <w:rsid w:val="00CD0007"/>
    <w:rsid w:val="00CD684E"/>
    <w:rsid w:val="00CE0DD5"/>
    <w:rsid w:val="00CE30DF"/>
    <w:rsid w:val="00CE6734"/>
    <w:rsid w:val="00CF13EA"/>
    <w:rsid w:val="00CF1510"/>
    <w:rsid w:val="00CF1FA1"/>
    <w:rsid w:val="00CF5EFC"/>
    <w:rsid w:val="00CF608C"/>
    <w:rsid w:val="00CF7072"/>
    <w:rsid w:val="00D01D8B"/>
    <w:rsid w:val="00D02A4E"/>
    <w:rsid w:val="00D03DFD"/>
    <w:rsid w:val="00D03E01"/>
    <w:rsid w:val="00D03EC9"/>
    <w:rsid w:val="00D066D2"/>
    <w:rsid w:val="00D10EC6"/>
    <w:rsid w:val="00D17D38"/>
    <w:rsid w:val="00D226E4"/>
    <w:rsid w:val="00D2452C"/>
    <w:rsid w:val="00D30489"/>
    <w:rsid w:val="00D33513"/>
    <w:rsid w:val="00D339E2"/>
    <w:rsid w:val="00D401EE"/>
    <w:rsid w:val="00D44BB8"/>
    <w:rsid w:val="00D44DCE"/>
    <w:rsid w:val="00D47357"/>
    <w:rsid w:val="00D507C7"/>
    <w:rsid w:val="00D5344A"/>
    <w:rsid w:val="00D537BA"/>
    <w:rsid w:val="00D551F0"/>
    <w:rsid w:val="00D62286"/>
    <w:rsid w:val="00D64873"/>
    <w:rsid w:val="00D67361"/>
    <w:rsid w:val="00D71961"/>
    <w:rsid w:val="00D770C7"/>
    <w:rsid w:val="00D773AA"/>
    <w:rsid w:val="00D801F8"/>
    <w:rsid w:val="00D80DF5"/>
    <w:rsid w:val="00D81A0A"/>
    <w:rsid w:val="00D84CD9"/>
    <w:rsid w:val="00D87457"/>
    <w:rsid w:val="00D87FC9"/>
    <w:rsid w:val="00D93B97"/>
    <w:rsid w:val="00D944AC"/>
    <w:rsid w:val="00DA37AF"/>
    <w:rsid w:val="00DA4897"/>
    <w:rsid w:val="00DA50CC"/>
    <w:rsid w:val="00DA5250"/>
    <w:rsid w:val="00DB09BB"/>
    <w:rsid w:val="00DB7EF2"/>
    <w:rsid w:val="00DC52AA"/>
    <w:rsid w:val="00DC6E37"/>
    <w:rsid w:val="00DE035F"/>
    <w:rsid w:val="00DE165F"/>
    <w:rsid w:val="00DE5298"/>
    <w:rsid w:val="00DE5F83"/>
    <w:rsid w:val="00DE636C"/>
    <w:rsid w:val="00DE79FE"/>
    <w:rsid w:val="00DF223C"/>
    <w:rsid w:val="00DF24E8"/>
    <w:rsid w:val="00DF274B"/>
    <w:rsid w:val="00DF32FB"/>
    <w:rsid w:val="00DF41AA"/>
    <w:rsid w:val="00DF6205"/>
    <w:rsid w:val="00E04696"/>
    <w:rsid w:val="00E0675E"/>
    <w:rsid w:val="00E073AE"/>
    <w:rsid w:val="00E11040"/>
    <w:rsid w:val="00E13637"/>
    <w:rsid w:val="00E219E9"/>
    <w:rsid w:val="00E23A81"/>
    <w:rsid w:val="00E3077B"/>
    <w:rsid w:val="00E32606"/>
    <w:rsid w:val="00E40E80"/>
    <w:rsid w:val="00E46390"/>
    <w:rsid w:val="00E546DD"/>
    <w:rsid w:val="00E62DD7"/>
    <w:rsid w:val="00E63175"/>
    <w:rsid w:val="00E63D1E"/>
    <w:rsid w:val="00E648DB"/>
    <w:rsid w:val="00E66E9C"/>
    <w:rsid w:val="00E671F8"/>
    <w:rsid w:val="00E70CD4"/>
    <w:rsid w:val="00E71AB7"/>
    <w:rsid w:val="00E72DAC"/>
    <w:rsid w:val="00E7457F"/>
    <w:rsid w:val="00E7549C"/>
    <w:rsid w:val="00E764C2"/>
    <w:rsid w:val="00E82840"/>
    <w:rsid w:val="00E83194"/>
    <w:rsid w:val="00E84EBB"/>
    <w:rsid w:val="00E86C7D"/>
    <w:rsid w:val="00E8756A"/>
    <w:rsid w:val="00E8794C"/>
    <w:rsid w:val="00E93F1C"/>
    <w:rsid w:val="00E97B40"/>
    <w:rsid w:val="00EB21E1"/>
    <w:rsid w:val="00EB660D"/>
    <w:rsid w:val="00EC143F"/>
    <w:rsid w:val="00EC1D2F"/>
    <w:rsid w:val="00EC3977"/>
    <w:rsid w:val="00EC4096"/>
    <w:rsid w:val="00EC54B4"/>
    <w:rsid w:val="00EC7E16"/>
    <w:rsid w:val="00ED0A66"/>
    <w:rsid w:val="00ED2BC0"/>
    <w:rsid w:val="00ED51FB"/>
    <w:rsid w:val="00ED6714"/>
    <w:rsid w:val="00EE0C3E"/>
    <w:rsid w:val="00EE1212"/>
    <w:rsid w:val="00EE7DD0"/>
    <w:rsid w:val="00F063D1"/>
    <w:rsid w:val="00F06E89"/>
    <w:rsid w:val="00F10DD5"/>
    <w:rsid w:val="00F11A22"/>
    <w:rsid w:val="00F124BB"/>
    <w:rsid w:val="00F17119"/>
    <w:rsid w:val="00F260CD"/>
    <w:rsid w:val="00F33C05"/>
    <w:rsid w:val="00F345E0"/>
    <w:rsid w:val="00F37067"/>
    <w:rsid w:val="00F37DFD"/>
    <w:rsid w:val="00F440F3"/>
    <w:rsid w:val="00F560D7"/>
    <w:rsid w:val="00F60A55"/>
    <w:rsid w:val="00F619FE"/>
    <w:rsid w:val="00F63692"/>
    <w:rsid w:val="00F80AFE"/>
    <w:rsid w:val="00F8287F"/>
    <w:rsid w:val="00F82D7C"/>
    <w:rsid w:val="00F83158"/>
    <w:rsid w:val="00F83189"/>
    <w:rsid w:val="00F85D2E"/>
    <w:rsid w:val="00F91A6A"/>
    <w:rsid w:val="00F930D7"/>
    <w:rsid w:val="00F97AE0"/>
    <w:rsid w:val="00FA1A3F"/>
    <w:rsid w:val="00FA5AC2"/>
    <w:rsid w:val="00FA722B"/>
    <w:rsid w:val="00FB0681"/>
    <w:rsid w:val="00FB24C3"/>
    <w:rsid w:val="00FB2B68"/>
    <w:rsid w:val="00FB633E"/>
    <w:rsid w:val="00FB7E97"/>
    <w:rsid w:val="00FC1228"/>
    <w:rsid w:val="00FC15B2"/>
    <w:rsid w:val="00FC203B"/>
    <w:rsid w:val="00FC6CAF"/>
    <w:rsid w:val="00FD0AB4"/>
    <w:rsid w:val="00FD5EF9"/>
    <w:rsid w:val="00FD73FC"/>
    <w:rsid w:val="00FE4367"/>
    <w:rsid w:val="00FE5DC4"/>
    <w:rsid w:val="00FE6BF1"/>
    <w:rsid w:val="00FF15A7"/>
    <w:rsid w:val="00FF20FA"/>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3D9"/>
    <w:pPr>
      <w:spacing w:after="200" w:line="276" w:lineRule="auto"/>
    </w:pPr>
    <w:rPr>
      <w:sz w:val="22"/>
      <w:szCs w:val="22"/>
      <w:lang w:val="es-ES" w:eastAsia="en-US"/>
    </w:rPr>
  </w:style>
  <w:style w:type="paragraph" w:styleId="Ttulo1">
    <w:name w:val="heading 1"/>
    <w:basedOn w:val="Normal"/>
    <w:next w:val="Normal"/>
    <w:link w:val="Ttulo1Car"/>
    <w:uiPriority w:val="9"/>
    <w:qFormat/>
    <w:rsid w:val="00847B16"/>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ar"/>
    <w:uiPriority w:val="9"/>
    <w:semiHidden/>
    <w:unhideWhenUsed/>
    <w:qFormat/>
    <w:rsid w:val="00AF3D13"/>
    <w:pPr>
      <w:keepNext/>
      <w:spacing w:before="240" w:after="60"/>
      <w:outlineLvl w:val="1"/>
    </w:pPr>
    <w:rPr>
      <w:rFonts w:ascii="Cambria" w:eastAsia="Times New Roman" w:hAnsi="Cambria"/>
      <w:b/>
      <w:bCs/>
      <w:i/>
      <w:iCs/>
      <w:sz w:val="28"/>
      <w:szCs w:val="28"/>
    </w:rPr>
  </w:style>
  <w:style w:type="paragraph" w:styleId="Ttulo5">
    <w:name w:val="heading 5"/>
    <w:basedOn w:val="Normal"/>
    <w:next w:val="Normal"/>
    <w:link w:val="Ttulo5Car"/>
    <w:qFormat/>
    <w:rsid w:val="0063092E"/>
    <w:pPr>
      <w:keepNext/>
      <w:spacing w:after="0" w:line="240" w:lineRule="auto"/>
      <w:jc w:val="center"/>
      <w:outlineLvl w:val="4"/>
    </w:pPr>
    <w:rPr>
      <w:rFonts w:ascii="Arial" w:eastAsia="Times New Roman" w:hAnsi="Arial"/>
      <w:b/>
      <w:sz w:val="20"/>
      <w:szCs w:val="20"/>
      <w:lang w:val="es-ES_tradnl" w:eastAsia="es-ES"/>
    </w:rPr>
  </w:style>
  <w:style w:type="paragraph" w:styleId="Ttulo7">
    <w:name w:val="heading 7"/>
    <w:basedOn w:val="Normal"/>
    <w:next w:val="Normal"/>
    <w:link w:val="Ttulo7Car"/>
    <w:uiPriority w:val="9"/>
    <w:semiHidden/>
    <w:unhideWhenUsed/>
    <w:qFormat/>
    <w:rsid w:val="00981EA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qFormat/>
    <w:rsid w:val="0063092E"/>
    <w:pPr>
      <w:keepNext/>
      <w:tabs>
        <w:tab w:val="left" w:pos="851"/>
        <w:tab w:val="left" w:pos="8789"/>
        <w:tab w:val="left" w:pos="8931"/>
      </w:tabs>
      <w:spacing w:after="0" w:line="240" w:lineRule="auto"/>
      <w:jc w:val="center"/>
      <w:outlineLvl w:val="7"/>
    </w:pPr>
    <w:rPr>
      <w:rFonts w:ascii="Arial" w:eastAsia="Times New Roman" w:hAnsi="Arial"/>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63D1E"/>
    <w:pPr>
      <w:ind w:left="720"/>
      <w:contextualSpacing/>
    </w:pPr>
  </w:style>
  <w:style w:type="table" w:styleId="Tablaconcuadrcula">
    <w:name w:val="Table Grid"/>
    <w:basedOn w:val="Tablanormal"/>
    <w:rsid w:val="0069524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A"/>
    <w:basedOn w:val="Normal"/>
    <w:autoRedefine/>
    <w:rsid w:val="003621C6"/>
    <w:pPr>
      <w:spacing w:after="0" w:line="240" w:lineRule="auto"/>
      <w:jc w:val="both"/>
    </w:pPr>
    <w:rPr>
      <w:rFonts w:ascii="Arial" w:eastAsia="Times New Roman" w:hAnsi="Arial" w:cs="Arial"/>
      <w:b/>
      <w:sz w:val="18"/>
      <w:szCs w:val="18"/>
      <w:lang w:val="es-ES_tradnl" w:eastAsia="es-ES"/>
    </w:rPr>
  </w:style>
  <w:style w:type="paragraph" w:styleId="Encabezado">
    <w:name w:val="header"/>
    <w:basedOn w:val="Normal"/>
    <w:link w:val="EncabezadoCar"/>
    <w:unhideWhenUsed/>
    <w:rsid w:val="0063092E"/>
    <w:pPr>
      <w:tabs>
        <w:tab w:val="center" w:pos="4419"/>
        <w:tab w:val="right" w:pos="8838"/>
      </w:tabs>
    </w:pPr>
  </w:style>
  <w:style w:type="character" w:customStyle="1" w:styleId="EncabezadoCar">
    <w:name w:val="Encabezado Car"/>
    <w:basedOn w:val="Fuentedeprrafopredeter"/>
    <w:link w:val="Encabezado"/>
    <w:uiPriority w:val="99"/>
    <w:semiHidden/>
    <w:rsid w:val="0063092E"/>
    <w:rPr>
      <w:sz w:val="22"/>
      <w:szCs w:val="22"/>
      <w:lang w:val="es-ES" w:eastAsia="en-US"/>
    </w:rPr>
  </w:style>
  <w:style w:type="paragraph" w:styleId="Piedepgina">
    <w:name w:val="footer"/>
    <w:basedOn w:val="Normal"/>
    <w:link w:val="PiedepginaCar"/>
    <w:unhideWhenUsed/>
    <w:rsid w:val="0063092E"/>
    <w:pPr>
      <w:tabs>
        <w:tab w:val="center" w:pos="4419"/>
        <w:tab w:val="right" w:pos="8838"/>
      </w:tabs>
    </w:pPr>
  </w:style>
  <w:style w:type="character" w:customStyle="1" w:styleId="PiedepginaCar">
    <w:name w:val="Pie de página Car"/>
    <w:basedOn w:val="Fuentedeprrafopredeter"/>
    <w:link w:val="Piedepgina"/>
    <w:uiPriority w:val="99"/>
    <w:rsid w:val="0063092E"/>
    <w:rPr>
      <w:sz w:val="22"/>
      <w:szCs w:val="22"/>
      <w:lang w:val="es-ES" w:eastAsia="en-US"/>
    </w:rPr>
  </w:style>
  <w:style w:type="character" w:customStyle="1" w:styleId="Ttulo5Car">
    <w:name w:val="Título 5 Car"/>
    <w:basedOn w:val="Fuentedeprrafopredeter"/>
    <w:link w:val="Ttulo5"/>
    <w:rsid w:val="0063092E"/>
    <w:rPr>
      <w:rFonts w:ascii="Arial" w:eastAsia="Times New Roman" w:hAnsi="Arial"/>
      <w:b/>
      <w:lang w:val="es-ES_tradnl" w:eastAsia="es-ES"/>
    </w:rPr>
  </w:style>
  <w:style w:type="character" w:customStyle="1" w:styleId="Ttulo8Car">
    <w:name w:val="Título 8 Car"/>
    <w:basedOn w:val="Fuentedeprrafopredeter"/>
    <w:link w:val="Ttulo8"/>
    <w:uiPriority w:val="9"/>
    <w:rsid w:val="0063092E"/>
    <w:rPr>
      <w:rFonts w:ascii="Arial" w:eastAsia="Times New Roman" w:hAnsi="Arial"/>
      <w:b/>
      <w:sz w:val="26"/>
      <w:lang w:val="es-ES_tradnl" w:eastAsia="es-ES"/>
    </w:rPr>
  </w:style>
  <w:style w:type="character" w:customStyle="1" w:styleId="Ttulo1Car">
    <w:name w:val="Título 1 Car"/>
    <w:basedOn w:val="Fuentedeprrafopredeter"/>
    <w:link w:val="Ttulo1"/>
    <w:uiPriority w:val="9"/>
    <w:rsid w:val="00847B16"/>
    <w:rPr>
      <w:rFonts w:ascii="Cambria" w:eastAsia="Times New Roman" w:hAnsi="Cambria" w:cs="Times New Roman"/>
      <w:b/>
      <w:bCs/>
      <w:kern w:val="32"/>
      <w:sz w:val="32"/>
      <w:szCs w:val="32"/>
      <w:lang w:val="es-ES" w:eastAsia="en-US"/>
    </w:rPr>
  </w:style>
  <w:style w:type="paragraph" w:styleId="NormalWeb">
    <w:name w:val="Normal (Web)"/>
    <w:basedOn w:val="Normal"/>
    <w:uiPriority w:val="99"/>
    <w:unhideWhenUsed/>
    <w:rsid w:val="000B1CCA"/>
    <w:pPr>
      <w:spacing w:before="100" w:beforeAutospacing="1" w:after="100" w:afterAutospacing="1" w:line="240" w:lineRule="auto"/>
    </w:pPr>
    <w:rPr>
      <w:rFonts w:ascii="Times New Roman" w:eastAsia="Times New Roman" w:hAnsi="Times New Roman"/>
      <w:sz w:val="24"/>
      <w:szCs w:val="24"/>
      <w:lang w:val="es-MX" w:eastAsia="es-MX"/>
    </w:rPr>
  </w:style>
  <w:style w:type="paragraph" w:styleId="Textoindependiente2">
    <w:name w:val="Body Text 2"/>
    <w:basedOn w:val="Normal"/>
    <w:link w:val="Textoindependiente2Car"/>
    <w:unhideWhenUsed/>
    <w:rsid w:val="000B1CCA"/>
    <w:pPr>
      <w:spacing w:after="0" w:line="240" w:lineRule="auto"/>
      <w:jc w:val="both"/>
    </w:pPr>
    <w:rPr>
      <w:rFonts w:ascii="Arial" w:eastAsia="Times New Roman" w:hAnsi="Arial" w:cs="Arial"/>
      <w:bCs/>
      <w:sz w:val="18"/>
      <w:szCs w:val="20"/>
      <w:lang w:val="es-MX" w:eastAsia="es-ES"/>
    </w:rPr>
  </w:style>
  <w:style w:type="character" w:customStyle="1" w:styleId="Textoindependiente2Car">
    <w:name w:val="Texto independiente 2 Car"/>
    <w:basedOn w:val="Fuentedeprrafopredeter"/>
    <w:link w:val="Textoindependiente2"/>
    <w:rsid w:val="000B1CCA"/>
    <w:rPr>
      <w:rFonts w:ascii="Arial" w:eastAsia="Times New Roman" w:hAnsi="Arial" w:cs="Arial"/>
      <w:bCs/>
      <w:sz w:val="18"/>
      <w:lang w:eastAsia="es-ES"/>
    </w:rPr>
  </w:style>
  <w:style w:type="paragraph" w:styleId="Textoindependiente3">
    <w:name w:val="Body Text 3"/>
    <w:basedOn w:val="Normal"/>
    <w:link w:val="Textoindependiente3Car"/>
    <w:unhideWhenUsed/>
    <w:rsid w:val="000B1CCA"/>
    <w:pPr>
      <w:spacing w:after="0" w:line="240" w:lineRule="auto"/>
      <w:jc w:val="both"/>
    </w:pPr>
    <w:rPr>
      <w:rFonts w:ascii="Times New Roman" w:eastAsia="Times New Roman" w:hAnsi="Times New Roman"/>
      <w:sz w:val="24"/>
      <w:szCs w:val="20"/>
      <w:lang w:eastAsia="es-ES"/>
    </w:rPr>
  </w:style>
  <w:style w:type="character" w:customStyle="1" w:styleId="Textoindependiente3Car">
    <w:name w:val="Texto independiente 3 Car"/>
    <w:basedOn w:val="Fuentedeprrafopredeter"/>
    <w:link w:val="Textoindependiente3"/>
    <w:rsid w:val="000B1CCA"/>
    <w:rPr>
      <w:rFonts w:ascii="Times New Roman" w:eastAsia="Times New Roman" w:hAnsi="Times New Roman"/>
      <w:sz w:val="24"/>
      <w:lang w:val="es-ES" w:eastAsia="es-ES"/>
    </w:rPr>
  </w:style>
  <w:style w:type="paragraph" w:styleId="Textodeglobo">
    <w:name w:val="Balloon Text"/>
    <w:basedOn w:val="Normal"/>
    <w:link w:val="TextodegloboCar"/>
    <w:uiPriority w:val="99"/>
    <w:semiHidden/>
    <w:unhideWhenUsed/>
    <w:rsid w:val="00D03EC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3EC9"/>
    <w:rPr>
      <w:rFonts w:ascii="Tahoma" w:hAnsi="Tahoma" w:cs="Tahoma"/>
      <w:sz w:val="16"/>
      <w:szCs w:val="16"/>
      <w:lang w:val="es-ES" w:eastAsia="en-US"/>
    </w:rPr>
  </w:style>
  <w:style w:type="character" w:styleId="Hipervnculo">
    <w:name w:val="Hyperlink"/>
    <w:basedOn w:val="Fuentedeprrafopredeter"/>
    <w:rsid w:val="00106CC0"/>
    <w:rPr>
      <w:color w:val="0000FF"/>
      <w:u w:val="single"/>
    </w:rPr>
  </w:style>
  <w:style w:type="paragraph" w:styleId="Textoindependiente">
    <w:name w:val="Body Text"/>
    <w:basedOn w:val="Normal"/>
    <w:link w:val="TextoindependienteCar"/>
    <w:rsid w:val="00106CC0"/>
    <w:pPr>
      <w:autoSpaceDE w:val="0"/>
      <w:autoSpaceDN w:val="0"/>
      <w:spacing w:after="0" w:line="240" w:lineRule="auto"/>
      <w:jc w:val="both"/>
    </w:pPr>
    <w:rPr>
      <w:rFonts w:ascii="Arial" w:eastAsia="Times New Roman" w:hAnsi="Arial" w:cs="Arial"/>
      <w:sz w:val="20"/>
      <w:szCs w:val="20"/>
      <w:lang w:eastAsia="es-ES"/>
    </w:rPr>
  </w:style>
  <w:style w:type="character" w:customStyle="1" w:styleId="TextoindependienteCar">
    <w:name w:val="Texto independiente Car"/>
    <w:basedOn w:val="Fuentedeprrafopredeter"/>
    <w:link w:val="Textoindependiente"/>
    <w:rsid w:val="00106CC0"/>
    <w:rPr>
      <w:rFonts w:ascii="Arial" w:eastAsia="Times New Roman" w:hAnsi="Arial" w:cs="Arial"/>
      <w:lang w:val="es-ES" w:eastAsia="es-ES"/>
    </w:rPr>
  </w:style>
  <w:style w:type="paragraph" w:customStyle="1" w:styleId="p10">
    <w:name w:val="p10"/>
    <w:basedOn w:val="Normal"/>
    <w:rsid w:val="00106CC0"/>
    <w:pPr>
      <w:widowControl w:val="0"/>
      <w:tabs>
        <w:tab w:val="left" w:pos="720"/>
      </w:tabs>
      <w:autoSpaceDE w:val="0"/>
      <w:autoSpaceDN w:val="0"/>
      <w:spacing w:after="0" w:line="240" w:lineRule="atLeast"/>
      <w:jc w:val="both"/>
    </w:pPr>
    <w:rPr>
      <w:rFonts w:ascii="Times" w:eastAsia="Times New Roman" w:hAnsi="Times" w:cs="Times"/>
      <w:sz w:val="24"/>
      <w:szCs w:val="24"/>
      <w:lang w:val="es-ES_tradnl" w:eastAsia="es-ES"/>
    </w:rPr>
  </w:style>
  <w:style w:type="paragraph" w:customStyle="1" w:styleId="Textoindependiente31">
    <w:name w:val="Texto independiente 31"/>
    <w:basedOn w:val="Normal"/>
    <w:rsid w:val="00106CC0"/>
    <w:pPr>
      <w:spacing w:after="0" w:line="240" w:lineRule="auto"/>
      <w:jc w:val="both"/>
    </w:pPr>
    <w:rPr>
      <w:rFonts w:ascii="Arial" w:eastAsia="Times New Roman" w:hAnsi="Arial"/>
      <w:sz w:val="24"/>
      <w:szCs w:val="20"/>
      <w:lang w:eastAsia="es-ES"/>
    </w:rPr>
  </w:style>
  <w:style w:type="table" w:customStyle="1" w:styleId="Listaclara1">
    <w:name w:val="Lista clara1"/>
    <w:basedOn w:val="Tablanormal"/>
    <w:uiPriority w:val="61"/>
    <w:rsid w:val="00106CC0"/>
    <w:rPr>
      <w:rFonts w:eastAsia="Times New Roman"/>
      <w:sz w:val="22"/>
      <w:szCs w:val="22"/>
      <w:lang w:val="es-E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Ttulo2Car">
    <w:name w:val="Título 2 Car"/>
    <w:basedOn w:val="Fuentedeprrafopredeter"/>
    <w:link w:val="Ttulo2"/>
    <w:uiPriority w:val="9"/>
    <w:semiHidden/>
    <w:rsid w:val="00AF3D13"/>
    <w:rPr>
      <w:rFonts w:ascii="Cambria" w:eastAsia="Times New Roman" w:hAnsi="Cambria" w:cs="Times New Roman"/>
      <w:b/>
      <w:bCs/>
      <w:i/>
      <w:iCs/>
      <w:sz w:val="28"/>
      <w:szCs w:val="28"/>
      <w:lang w:val="es-ES" w:eastAsia="en-US"/>
    </w:rPr>
  </w:style>
  <w:style w:type="paragraph" w:styleId="Textosinformato">
    <w:name w:val="Plain Text"/>
    <w:basedOn w:val="Normal"/>
    <w:link w:val="TextosinformatoCar"/>
    <w:rsid w:val="000C4D66"/>
    <w:pPr>
      <w:spacing w:after="0" w:line="240" w:lineRule="auto"/>
    </w:pPr>
    <w:rPr>
      <w:rFonts w:ascii="Courier New" w:eastAsia="Times New Roman" w:hAnsi="Courier New"/>
      <w:sz w:val="20"/>
      <w:szCs w:val="20"/>
      <w:lang w:val="es-MX" w:eastAsia="es-ES"/>
    </w:rPr>
  </w:style>
  <w:style w:type="character" w:customStyle="1" w:styleId="TextosinformatoCar">
    <w:name w:val="Texto sin formato Car"/>
    <w:basedOn w:val="Fuentedeprrafopredeter"/>
    <w:link w:val="Textosinformato"/>
    <w:rsid w:val="000C4D66"/>
    <w:rPr>
      <w:rFonts w:ascii="Courier New" w:eastAsia="Times New Roman" w:hAnsi="Courier New"/>
      <w:lang w:eastAsia="es-ES"/>
    </w:rPr>
  </w:style>
  <w:style w:type="paragraph" w:customStyle="1" w:styleId="CarCar1Car">
    <w:name w:val="Car Car1 Car"/>
    <w:basedOn w:val="Normal"/>
    <w:rsid w:val="00662371"/>
    <w:pPr>
      <w:spacing w:after="160" w:line="240" w:lineRule="exact"/>
      <w:jc w:val="right"/>
    </w:pPr>
    <w:rPr>
      <w:rFonts w:ascii="Verdana" w:eastAsia="Times New Roman" w:hAnsi="Verdana" w:cs="Arial"/>
      <w:sz w:val="20"/>
      <w:szCs w:val="21"/>
      <w:lang w:val="es-MX"/>
    </w:rPr>
  </w:style>
  <w:style w:type="paragraph" w:customStyle="1" w:styleId="Estilo">
    <w:name w:val="Estilo"/>
    <w:rsid w:val="001B1632"/>
    <w:pPr>
      <w:widowControl w:val="0"/>
      <w:autoSpaceDE w:val="0"/>
      <w:autoSpaceDN w:val="0"/>
      <w:adjustRightInd w:val="0"/>
    </w:pPr>
    <w:rPr>
      <w:rFonts w:ascii="Arial" w:eastAsiaTheme="minorEastAsia" w:hAnsi="Arial" w:cs="Arial"/>
      <w:sz w:val="24"/>
      <w:szCs w:val="24"/>
    </w:rPr>
  </w:style>
  <w:style w:type="paragraph" w:styleId="Sinespaciado">
    <w:name w:val="No Spacing"/>
    <w:uiPriority w:val="1"/>
    <w:qFormat/>
    <w:rsid w:val="00334D61"/>
    <w:rPr>
      <w:sz w:val="22"/>
      <w:szCs w:val="22"/>
      <w:lang w:val="es-ES" w:eastAsia="en-US"/>
    </w:rPr>
  </w:style>
  <w:style w:type="character" w:styleId="nfasis">
    <w:name w:val="Emphasis"/>
    <w:basedOn w:val="Fuentedeprrafopredeter"/>
    <w:qFormat/>
    <w:rsid w:val="00631389"/>
    <w:rPr>
      <w:i/>
      <w:iCs/>
    </w:rPr>
  </w:style>
  <w:style w:type="character" w:customStyle="1" w:styleId="Ttulo7Car">
    <w:name w:val="Título 7 Car"/>
    <w:basedOn w:val="Fuentedeprrafopredeter"/>
    <w:link w:val="Ttulo7"/>
    <w:uiPriority w:val="9"/>
    <w:semiHidden/>
    <w:rsid w:val="00981EAA"/>
    <w:rPr>
      <w:rFonts w:asciiTheme="majorHAnsi" w:eastAsiaTheme="majorEastAsia" w:hAnsiTheme="majorHAnsi" w:cstheme="majorBidi"/>
      <w:i/>
      <w:iCs/>
      <w:color w:val="404040" w:themeColor="text1" w:themeTint="BF"/>
      <w:sz w:val="22"/>
      <w:szCs w:val="22"/>
      <w:lang w:val="es-ES" w:eastAsia="en-US"/>
    </w:rPr>
  </w:style>
  <w:style w:type="paragraph" w:customStyle="1" w:styleId="CarCar1Car0">
    <w:name w:val="Car Car1 Car"/>
    <w:basedOn w:val="Normal"/>
    <w:rsid w:val="00EE1212"/>
    <w:pPr>
      <w:spacing w:after="160" w:line="240" w:lineRule="exact"/>
      <w:jc w:val="right"/>
    </w:pPr>
    <w:rPr>
      <w:rFonts w:ascii="Verdana" w:eastAsia="Times New Roman" w:hAnsi="Verdana" w:cs="Arial"/>
      <w:sz w:val="20"/>
      <w:szCs w:val="21"/>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3D9"/>
    <w:pPr>
      <w:spacing w:after="200" w:line="276" w:lineRule="auto"/>
    </w:pPr>
    <w:rPr>
      <w:sz w:val="22"/>
      <w:szCs w:val="22"/>
      <w:lang w:val="es-ES" w:eastAsia="en-US"/>
    </w:rPr>
  </w:style>
  <w:style w:type="paragraph" w:styleId="Ttulo1">
    <w:name w:val="heading 1"/>
    <w:basedOn w:val="Normal"/>
    <w:next w:val="Normal"/>
    <w:link w:val="Ttulo1Car"/>
    <w:uiPriority w:val="9"/>
    <w:qFormat/>
    <w:rsid w:val="00847B16"/>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ar"/>
    <w:uiPriority w:val="9"/>
    <w:semiHidden/>
    <w:unhideWhenUsed/>
    <w:qFormat/>
    <w:rsid w:val="00AF3D13"/>
    <w:pPr>
      <w:keepNext/>
      <w:spacing w:before="240" w:after="60"/>
      <w:outlineLvl w:val="1"/>
    </w:pPr>
    <w:rPr>
      <w:rFonts w:ascii="Cambria" w:eastAsia="Times New Roman" w:hAnsi="Cambria"/>
      <w:b/>
      <w:bCs/>
      <w:i/>
      <w:iCs/>
      <w:sz w:val="28"/>
      <w:szCs w:val="28"/>
    </w:rPr>
  </w:style>
  <w:style w:type="paragraph" w:styleId="Ttulo5">
    <w:name w:val="heading 5"/>
    <w:basedOn w:val="Normal"/>
    <w:next w:val="Normal"/>
    <w:link w:val="Ttulo5Car"/>
    <w:qFormat/>
    <w:rsid w:val="0063092E"/>
    <w:pPr>
      <w:keepNext/>
      <w:spacing w:after="0" w:line="240" w:lineRule="auto"/>
      <w:jc w:val="center"/>
      <w:outlineLvl w:val="4"/>
    </w:pPr>
    <w:rPr>
      <w:rFonts w:ascii="Arial" w:eastAsia="Times New Roman" w:hAnsi="Arial"/>
      <w:b/>
      <w:sz w:val="20"/>
      <w:szCs w:val="20"/>
      <w:lang w:val="es-ES_tradnl" w:eastAsia="es-ES"/>
    </w:rPr>
  </w:style>
  <w:style w:type="paragraph" w:styleId="Ttulo7">
    <w:name w:val="heading 7"/>
    <w:basedOn w:val="Normal"/>
    <w:next w:val="Normal"/>
    <w:link w:val="Ttulo7Car"/>
    <w:uiPriority w:val="9"/>
    <w:semiHidden/>
    <w:unhideWhenUsed/>
    <w:qFormat/>
    <w:rsid w:val="00981EA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qFormat/>
    <w:rsid w:val="0063092E"/>
    <w:pPr>
      <w:keepNext/>
      <w:tabs>
        <w:tab w:val="left" w:pos="851"/>
        <w:tab w:val="left" w:pos="8789"/>
        <w:tab w:val="left" w:pos="8931"/>
      </w:tabs>
      <w:spacing w:after="0" w:line="240" w:lineRule="auto"/>
      <w:jc w:val="center"/>
      <w:outlineLvl w:val="7"/>
    </w:pPr>
    <w:rPr>
      <w:rFonts w:ascii="Arial" w:eastAsia="Times New Roman" w:hAnsi="Arial"/>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63D1E"/>
    <w:pPr>
      <w:ind w:left="720"/>
      <w:contextualSpacing/>
    </w:pPr>
  </w:style>
  <w:style w:type="table" w:styleId="Tablaconcuadrcula">
    <w:name w:val="Table Grid"/>
    <w:basedOn w:val="Tablanormal"/>
    <w:rsid w:val="0069524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A"/>
    <w:basedOn w:val="Normal"/>
    <w:autoRedefine/>
    <w:rsid w:val="003621C6"/>
    <w:pPr>
      <w:spacing w:after="0" w:line="240" w:lineRule="auto"/>
      <w:jc w:val="both"/>
    </w:pPr>
    <w:rPr>
      <w:rFonts w:ascii="Arial" w:eastAsia="Times New Roman" w:hAnsi="Arial" w:cs="Arial"/>
      <w:b/>
      <w:sz w:val="18"/>
      <w:szCs w:val="18"/>
      <w:lang w:val="es-ES_tradnl" w:eastAsia="es-ES"/>
    </w:rPr>
  </w:style>
  <w:style w:type="paragraph" w:styleId="Encabezado">
    <w:name w:val="header"/>
    <w:basedOn w:val="Normal"/>
    <w:link w:val="EncabezadoCar"/>
    <w:unhideWhenUsed/>
    <w:rsid w:val="0063092E"/>
    <w:pPr>
      <w:tabs>
        <w:tab w:val="center" w:pos="4419"/>
        <w:tab w:val="right" w:pos="8838"/>
      </w:tabs>
    </w:pPr>
  </w:style>
  <w:style w:type="character" w:customStyle="1" w:styleId="EncabezadoCar">
    <w:name w:val="Encabezado Car"/>
    <w:basedOn w:val="Fuentedeprrafopredeter"/>
    <w:link w:val="Encabezado"/>
    <w:uiPriority w:val="99"/>
    <w:semiHidden/>
    <w:rsid w:val="0063092E"/>
    <w:rPr>
      <w:sz w:val="22"/>
      <w:szCs w:val="22"/>
      <w:lang w:val="es-ES" w:eastAsia="en-US"/>
    </w:rPr>
  </w:style>
  <w:style w:type="paragraph" w:styleId="Piedepgina">
    <w:name w:val="footer"/>
    <w:basedOn w:val="Normal"/>
    <w:link w:val="PiedepginaCar"/>
    <w:unhideWhenUsed/>
    <w:rsid w:val="0063092E"/>
    <w:pPr>
      <w:tabs>
        <w:tab w:val="center" w:pos="4419"/>
        <w:tab w:val="right" w:pos="8838"/>
      </w:tabs>
    </w:pPr>
  </w:style>
  <w:style w:type="character" w:customStyle="1" w:styleId="PiedepginaCar">
    <w:name w:val="Pie de página Car"/>
    <w:basedOn w:val="Fuentedeprrafopredeter"/>
    <w:link w:val="Piedepgina"/>
    <w:uiPriority w:val="99"/>
    <w:rsid w:val="0063092E"/>
    <w:rPr>
      <w:sz w:val="22"/>
      <w:szCs w:val="22"/>
      <w:lang w:val="es-ES" w:eastAsia="en-US"/>
    </w:rPr>
  </w:style>
  <w:style w:type="character" w:customStyle="1" w:styleId="Ttulo5Car">
    <w:name w:val="Título 5 Car"/>
    <w:basedOn w:val="Fuentedeprrafopredeter"/>
    <w:link w:val="Ttulo5"/>
    <w:rsid w:val="0063092E"/>
    <w:rPr>
      <w:rFonts w:ascii="Arial" w:eastAsia="Times New Roman" w:hAnsi="Arial"/>
      <w:b/>
      <w:lang w:val="es-ES_tradnl" w:eastAsia="es-ES"/>
    </w:rPr>
  </w:style>
  <w:style w:type="character" w:customStyle="1" w:styleId="Ttulo8Car">
    <w:name w:val="Título 8 Car"/>
    <w:basedOn w:val="Fuentedeprrafopredeter"/>
    <w:link w:val="Ttulo8"/>
    <w:uiPriority w:val="9"/>
    <w:rsid w:val="0063092E"/>
    <w:rPr>
      <w:rFonts w:ascii="Arial" w:eastAsia="Times New Roman" w:hAnsi="Arial"/>
      <w:b/>
      <w:sz w:val="26"/>
      <w:lang w:val="es-ES_tradnl" w:eastAsia="es-ES"/>
    </w:rPr>
  </w:style>
  <w:style w:type="character" w:customStyle="1" w:styleId="Ttulo1Car">
    <w:name w:val="Título 1 Car"/>
    <w:basedOn w:val="Fuentedeprrafopredeter"/>
    <w:link w:val="Ttulo1"/>
    <w:uiPriority w:val="9"/>
    <w:rsid w:val="00847B16"/>
    <w:rPr>
      <w:rFonts w:ascii="Cambria" w:eastAsia="Times New Roman" w:hAnsi="Cambria" w:cs="Times New Roman"/>
      <w:b/>
      <w:bCs/>
      <w:kern w:val="32"/>
      <w:sz w:val="32"/>
      <w:szCs w:val="32"/>
      <w:lang w:val="es-ES" w:eastAsia="en-US"/>
    </w:rPr>
  </w:style>
  <w:style w:type="paragraph" w:styleId="NormalWeb">
    <w:name w:val="Normal (Web)"/>
    <w:basedOn w:val="Normal"/>
    <w:uiPriority w:val="99"/>
    <w:unhideWhenUsed/>
    <w:rsid w:val="000B1CCA"/>
    <w:pPr>
      <w:spacing w:before="100" w:beforeAutospacing="1" w:after="100" w:afterAutospacing="1" w:line="240" w:lineRule="auto"/>
    </w:pPr>
    <w:rPr>
      <w:rFonts w:ascii="Times New Roman" w:eastAsia="Times New Roman" w:hAnsi="Times New Roman"/>
      <w:sz w:val="24"/>
      <w:szCs w:val="24"/>
      <w:lang w:val="es-MX" w:eastAsia="es-MX"/>
    </w:rPr>
  </w:style>
  <w:style w:type="paragraph" w:styleId="Textoindependiente2">
    <w:name w:val="Body Text 2"/>
    <w:basedOn w:val="Normal"/>
    <w:link w:val="Textoindependiente2Car"/>
    <w:unhideWhenUsed/>
    <w:rsid w:val="000B1CCA"/>
    <w:pPr>
      <w:spacing w:after="0" w:line="240" w:lineRule="auto"/>
      <w:jc w:val="both"/>
    </w:pPr>
    <w:rPr>
      <w:rFonts w:ascii="Arial" w:eastAsia="Times New Roman" w:hAnsi="Arial" w:cs="Arial"/>
      <w:bCs/>
      <w:sz w:val="18"/>
      <w:szCs w:val="20"/>
      <w:lang w:val="es-MX" w:eastAsia="es-ES"/>
    </w:rPr>
  </w:style>
  <w:style w:type="character" w:customStyle="1" w:styleId="Textoindependiente2Car">
    <w:name w:val="Texto independiente 2 Car"/>
    <w:basedOn w:val="Fuentedeprrafopredeter"/>
    <w:link w:val="Textoindependiente2"/>
    <w:rsid w:val="000B1CCA"/>
    <w:rPr>
      <w:rFonts w:ascii="Arial" w:eastAsia="Times New Roman" w:hAnsi="Arial" w:cs="Arial"/>
      <w:bCs/>
      <w:sz w:val="18"/>
      <w:lang w:eastAsia="es-ES"/>
    </w:rPr>
  </w:style>
  <w:style w:type="paragraph" w:styleId="Textoindependiente3">
    <w:name w:val="Body Text 3"/>
    <w:basedOn w:val="Normal"/>
    <w:link w:val="Textoindependiente3Car"/>
    <w:unhideWhenUsed/>
    <w:rsid w:val="000B1CCA"/>
    <w:pPr>
      <w:spacing w:after="0" w:line="240" w:lineRule="auto"/>
      <w:jc w:val="both"/>
    </w:pPr>
    <w:rPr>
      <w:rFonts w:ascii="Times New Roman" w:eastAsia="Times New Roman" w:hAnsi="Times New Roman"/>
      <w:sz w:val="24"/>
      <w:szCs w:val="20"/>
      <w:lang w:eastAsia="es-ES"/>
    </w:rPr>
  </w:style>
  <w:style w:type="character" w:customStyle="1" w:styleId="Textoindependiente3Car">
    <w:name w:val="Texto independiente 3 Car"/>
    <w:basedOn w:val="Fuentedeprrafopredeter"/>
    <w:link w:val="Textoindependiente3"/>
    <w:rsid w:val="000B1CCA"/>
    <w:rPr>
      <w:rFonts w:ascii="Times New Roman" w:eastAsia="Times New Roman" w:hAnsi="Times New Roman"/>
      <w:sz w:val="24"/>
      <w:lang w:val="es-ES" w:eastAsia="es-ES"/>
    </w:rPr>
  </w:style>
  <w:style w:type="paragraph" w:styleId="Textodeglobo">
    <w:name w:val="Balloon Text"/>
    <w:basedOn w:val="Normal"/>
    <w:link w:val="TextodegloboCar"/>
    <w:uiPriority w:val="99"/>
    <w:semiHidden/>
    <w:unhideWhenUsed/>
    <w:rsid w:val="00D03EC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3EC9"/>
    <w:rPr>
      <w:rFonts w:ascii="Tahoma" w:hAnsi="Tahoma" w:cs="Tahoma"/>
      <w:sz w:val="16"/>
      <w:szCs w:val="16"/>
      <w:lang w:val="es-ES" w:eastAsia="en-US"/>
    </w:rPr>
  </w:style>
  <w:style w:type="character" w:styleId="Hipervnculo">
    <w:name w:val="Hyperlink"/>
    <w:basedOn w:val="Fuentedeprrafopredeter"/>
    <w:rsid w:val="00106CC0"/>
    <w:rPr>
      <w:color w:val="0000FF"/>
      <w:u w:val="single"/>
    </w:rPr>
  </w:style>
  <w:style w:type="paragraph" w:styleId="Textoindependiente">
    <w:name w:val="Body Text"/>
    <w:basedOn w:val="Normal"/>
    <w:link w:val="TextoindependienteCar"/>
    <w:rsid w:val="00106CC0"/>
    <w:pPr>
      <w:autoSpaceDE w:val="0"/>
      <w:autoSpaceDN w:val="0"/>
      <w:spacing w:after="0" w:line="240" w:lineRule="auto"/>
      <w:jc w:val="both"/>
    </w:pPr>
    <w:rPr>
      <w:rFonts w:ascii="Arial" w:eastAsia="Times New Roman" w:hAnsi="Arial" w:cs="Arial"/>
      <w:sz w:val="20"/>
      <w:szCs w:val="20"/>
      <w:lang w:eastAsia="es-ES"/>
    </w:rPr>
  </w:style>
  <w:style w:type="character" w:customStyle="1" w:styleId="TextoindependienteCar">
    <w:name w:val="Texto independiente Car"/>
    <w:basedOn w:val="Fuentedeprrafopredeter"/>
    <w:link w:val="Textoindependiente"/>
    <w:rsid w:val="00106CC0"/>
    <w:rPr>
      <w:rFonts w:ascii="Arial" w:eastAsia="Times New Roman" w:hAnsi="Arial" w:cs="Arial"/>
      <w:lang w:val="es-ES" w:eastAsia="es-ES"/>
    </w:rPr>
  </w:style>
  <w:style w:type="paragraph" w:customStyle="1" w:styleId="p10">
    <w:name w:val="p10"/>
    <w:basedOn w:val="Normal"/>
    <w:rsid w:val="00106CC0"/>
    <w:pPr>
      <w:widowControl w:val="0"/>
      <w:tabs>
        <w:tab w:val="left" w:pos="720"/>
      </w:tabs>
      <w:autoSpaceDE w:val="0"/>
      <w:autoSpaceDN w:val="0"/>
      <w:spacing w:after="0" w:line="240" w:lineRule="atLeast"/>
      <w:jc w:val="both"/>
    </w:pPr>
    <w:rPr>
      <w:rFonts w:ascii="Times" w:eastAsia="Times New Roman" w:hAnsi="Times" w:cs="Times"/>
      <w:sz w:val="24"/>
      <w:szCs w:val="24"/>
      <w:lang w:val="es-ES_tradnl" w:eastAsia="es-ES"/>
    </w:rPr>
  </w:style>
  <w:style w:type="paragraph" w:customStyle="1" w:styleId="Textoindependiente31">
    <w:name w:val="Texto independiente 31"/>
    <w:basedOn w:val="Normal"/>
    <w:rsid w:val="00106CC0"/>
    <w:pPr>
      <w:spacing w:after="0" w:line="240" w:lineRule="auto"/>
      <w:jc w:val="both"/>
    </w:pPr>
    <w:rPr>
      <w:rFonts w:ascii="Arial" w:eastAsia="Times New Roman" w:hAnsi="Arial"/>
      <w:sz w:val="24"/>
      <w:szCs w:val="20"/>
      <w:lang w:eastAsia="es-ES"/>
    </w:rPr>
  </w:style>
  <w:style w:type="table" w:customStyle="1" w:styleId="Listaclara1">
    <w:name w:val="Lista clara1"/>
    <w:basedOn w:val="Tablanormal"/>
    <w:uiPriority w:val="61"/>
    <w:rsid w:val="00106CC0"/>
    <w:rPr>
      <w:rFonts w:eastAsia="Times New Roman"/>
      <w:sz w:val="22"/>
      <w:szCs w:val="22"/>
      <w:lang w:val="es-E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Ttulo2Car">
    <w:name w:val="Título 2 Car"/>
    <w:basedOn w:val="Fuentedeprrafopredeter"/>
    <w:link w:val="Ttulo2"/>
    <w:uiPriority w:val="9"/>
    <w:semiHidden/>
    <w:rsid w:val="00AF3D13"/>
    <w:rPr>
      <w:rFonts w:ascii="Cambria" w:eastAsia="Times New Roman" w:hAnsi="Cambria" w:cs="Times New Roman"/>
      <w:b/>
      <w:bCs/>
      <w:i/>
      <w:iCs/>
      <w:sz w:val="28"/>
      <w:szCs w:val="28"/>
      <w:lang w:val="es-ES" w:eastAsia="en-US"/>
    </w:rPr>
  </w:style>
  <w:style w:type="paragraph" w:styleId="Textosinformato">
    <w:name w:val="Plain Text"/>
    <w:basedOn w:val="Normal"/>
    <w:link w:val="TextosinformatoCar"/>
    <w:rsid w:val="000C4D66"/>
    <w:pPr>
      <w:spacing w:after="0" w:line="240" w:lineRule="auto"/>
    </w:pPr>
    <w:rPr>
      <w:rFonts w:ascii="Courier New" w:eastAsia="Times New Roman" w:hAnsi="Courier New"/>
      <w:sz w:val="20"/>
      <w:szCs w:val="20"/>
      <w:lang w:val="es-MX" w:eastAsia="es-ES"/>
    </w:rPr>
  </w:style>
  <w:style w:type="character" w:customStyle="1" w:styleId="TextosinformatoCar">
    <w:name w:val="Texto sin formato Car"/>
    <w:basedOn w:val="Fuentedeprrafopredeter"/>
    <w:link w:val="Textosinformato"/>
    <w:rsid w:val="000C4D66"/>
    <w:rPr>
      <w:rFonts w:ascii="Courier New" w:eastAsia="Times New Roman" w:hAnsi="Courier New"/>
      <w:lang w:eastAsia="es-ES"/>
    </w:rPr>
  </w:style>
  <w:style w:type="paragraph" w:customStyle="1" w:styleId="CarCar1Car">
    <w:name w:val="Car Car1 Car"/>
    <w:basedOn w:val="Normal"/>
    <w:rsid w:val="00662371"/>
    <w:pPr>
      <w:spacing w:after="160" w:line="240" w:lineRule="exact"/>
      <w:jc w:val="right"/>
    </w:pPr>
    <w:rPr>
      <w:rFonts w:ascii="Verdana" w:eastAsia="Times New Roman" w:hAnsi="Verdana" w:cs="Arial"/>
      <w:sz w:val="20"/>
      <w:szCs w:val="21"/>
      <w:lang w:val="es-MX"/>
    </w:rPr>
  </w:style>
  <w:style w:type="paragraph" w:customStyle="1" w:styleId="Estilo">
    <w:name w:val="Estilo"/>
    <w:rsid w:val="001B1632"/>
    <w:pPr>
      <w:widowControl w:val="0"/>
      <w:autoSpaceDE w:val="0"/>
      <w:autoSpaceDN w:val="0"/>
      <w:adjustRightInd w:val="0"/>
    </w:pPr>
    <w:rPr>
      <w:rFonts w:ascii="Arial" w:eastAsiaTheme="minorEastAsia" w:hAnsi="Arial" w:cs="Arial"/>
      <w:sz w:val="24"/>
      <w:szCs w:val="24"/>
    </w:rPr>
  </w:style>
  <w:style w:type="paragraph" w:styleId="Sinespaciado">
    <w:name w:val="No Spacing"/>
    <w:uiPriority w:val="1"/>
    <w:qFormat/>
    <w:rsid w:val="00334D61"/>
    <w:rPr>
      <w:sz w:val="22"/>
      <w:szCs w:val="22"/>
      <w:lang w:val="es-ES" w:eastAsia="en-US"/>
    </w:rPr>
  </w:style>
  <w:style w:type="character" w:styleId="nfasis">
    <w:name w:val="Emphasis"/>
    <w:basedOn w:val="Fuentedeprrafopredeter"/>
    <w:qFormat/>
    <w:rsid w:val="00631389"/>
    <w:rPr>
      <w:i/>
      <w:iCs/>
    </w:rPr>
  </w:style>
  <w:style w:type="character" w:customStyle="1" w:styleId="Ttulo7Car">
    <w:name w:val="Título 7 Car"/>
    <w:basedOn w:val="Fuentedeprrafopredeter"/>
    <w:link w:val="Ttulo7"/>
    <w:uiPriority w:val="9"/>
    <w:semiHidden/>
    <w:rsid w:val="00981EAA"/>
    <w:rPr>
      <w:rFonts w:asciiTheme="majorHAnsi" w:eastAsiaTheme="majorEastAsia" w:hAnsiTheme="majorHAnsi" w:cstheme="majorBidi"/>
      <w:i/>
      <w:iCs/>
      <w:color w:val="404040" w:themeColor="text1" w:themeTint="BF"/>
      <w:sz w:val="22"/>
      <w:szCs w:val="22"/>
      <w:lang w:val="es-ES" w:eastAsia="en-US"/>
    </w:rPr>
  </w:style>
  <w:style w:type="paragraph" w:customStyle="1" w:styleId="CarCar1Car0">
    <w:name w:val="Car Car1 Car"/>
    <w:basedOn w:val="Normal"/>
    <w:rsid w:val="00EE1212"/>
    <w:pPr>
      <w:spacing w:after="160" w:line="240" w:lineRule="exact"/>
      <w:jc w:val="right"/>
    </w:pPr>
    <w:rPr>
      <w:rFonts w:ascii="Verdana" w:eastAsia="Times New Roman" w:hAnsi="Verdana" w:cs="Arial"/>
      <w:sz w:val="20"/>
      <w:szCs w:val="21"/>
      <w:lang w:val="es-MX"/>
    </w:rPr>
  </w:style>
</w:styles>
</file>

<file path=word/webSettings.xml><?xml version="1.0" encoding="utf-8"?>
<w:webSettings xmlns:r="http://schemas.openxmlformats.org/officeDocument/2006/relationships" xmlns:w="http://schemas.openxmlformats.org/wordprocessingml/2006/main">
  <w:divs>
    <w:div w:id="114452713">
      <w:bodyDiv w:val="1"/>
      <w:marLeft w:val="0"/>
      <w:marRight w:val="0"/>
      <w:marTop w:val="0"/>
      <w:marBottom w:val="0"/>
      <w:divBdr>
        <w:top w:val="none" w:sz="0" w:space="0" w:color="auto"/>
        <w:left w:val="none" w:sz="0" w:space="0" w:color="auto"/>
        <w:bottom w:val="none" w:sz="0" w:space="0" w:color="auto"/>
        <w:right w:val="none" w:sz="0" w:space="0" w:color="auto"/>
      </w:divBdr>
    </w:div>
    <w:div w:id="247887505">
      <w:bodyDiv w:val="1"/>
      <w:marLeft w:val="0"/>
      <w:marRight w:val="0"/>
      <w:marTop w:val="0"/>
      <w:marBottom w:val="0"/>
      <w:divBdr>
        <w:top w:val="none" w:sz="0" w:space="0" w:color="auto"/>
        <w:left w:val="none" w:sz="0" w:space="0" w:color="auto"/>
        <w:bottom w:val="none" w:sz="0" w:space="0" w:color="auto"/>
        <w:right w:val="none" w:sz="0" w:space="0" w:color="auto"/>
      </w:divBdr>
    </w:div>
    <w:div w:id="381757527">
      <w:bodyDiv w:val="1"/>
      <w:marLeft w:val="0"/>
      <w:marRight w:val="0"/>
      <w:marTop w:val="0"/>
      <w:marBottom w:val="0"/>
      <w:divBdr>
        <w:top w:val="none" w:sz="0" w:space="0" w:color="auto"/>
        <w:left w:val="none" w:sz="0" w:space="0" w:color="auto"/>
        <w:bottom w:val="none" w:sz="0" w:space="0" w:color="auto"/>
        <w:right w:val="none" w:sz="0" w:space="0" w:color="auto"/>
      </w:divBdr>
    </w:div>
    <w:div w:id="557933431">
      <w:bodyDiv w:val="1"/>
      <w:marLeft w:val="0"/>
      <w:marRight w:val="0"/>
      <w:marTop w:val="0"/>
      <w:marBottom w:val="0"/>
      <w:divBdr>
        <w:top w:val="none" w:sz="0" w:space="0" w:color="auto"/>
        <w:left w:val="none" w:sz="0" w:space="0" w:color="auto"/>
        <w:bottom w:val="none" w:sz="0" w:space="0" w:color="auto"/>
        <w:right w:val="none" w:sz="0" w:space="0" w:color="auto"/>
      </w:divBdr>
    </w:div>
    <w:div w:id="858936403">
      <w:bodyDiv w:val="1"/>
      <w:marLeft w:val="0"/>
      <w:marRight w:val="0"/>
      <w:marTop w:val="0"/>
      <w:marBottom w:val="0"/>
      <w:divBdr>
        <w:top w:val="none" w:sz="0" w:space="0" w:color="auto"/>
        <w:left w:val="none" w:sz="0" w:space="0" w:color="auto"/>
        <w:bottom w:val="none" w:sz="0" w:space="0" w:color="auto"/>
        <w:right w:val="none" w:sz="0" w:space="0" w:color="auto"/>
      </w:divBdr>
    </w:div>
    <w:div w:id="942221527">
      <w:bodyDiv w:val="1"/>
      <w:marLeft w:val="0"/>
      <w:marRight w:val="0"/>
      <w:marTop w:val="0"/>
      <w:marBottom w:val="0"/>
      <w:divBdr>
        <w:top w:val="none" w:sz="0" w:space="0" w:color="auto"/>
        <w:left w:val="none" w:sz="0" w:space="0" w:color="auto"/>
        <w:bottom w:val="none" w:sz="0" w:space="0" w:color="auto"/>
        <w:right w:val="none" w:sz="0" w:space="0" w:color="auto"/>
      </w:divBdr>
    </w:div>
    <w:div w:id="1052071597">
      <w:bodyDiv w:val="1"/>
      <w:marLeft w:val="0"/>
      <w:marRight w:val="0"/>
      <w:marTop w:val="0"/>
      <w:marBottom w:val="0"/>
      <w:divBdr>
        <w:top w:val="none" w:sz="0" w:space="0" w:color="auto"/>
        <w:left w:val="none" w:sz="0" w:space="0" w:color="auto"/>
        <w:bottom w:val="none" w:sz="0" w:space="0" w:color="auto"/>
        <w:right w:val="none" w:sz="0" w:space="0" w:color="auto"/>
      </w:divBdr>
    </w:div>
    <w:div w:id="1106078023">
      <w:bodyDiv w:val="1"/>
      <w:marLeft w:val="0"/>
      <w:marRight w:val="0"/>
      <w:marTop w:val="0"/>
      <w:marBottom w:val="0"/>
      <w:divBdr>
        <w:top w:val="none" w:sz="0" w:space="0" w:color="auto"/>
        <w:left w:val="none" w:sz="0" w:space="0" w:color="auto"/>
        <w:bottom w:val="none" w:sz="0" w:space="0" w:color="auto"/>
        <w:right w:val="none" w:sz="0" w:space="0" w:color="auto"/>
      </w:divBdr>
    </w:div>
    <w:div w:id="1175269332">
      <w:bodyDiv w:val="1"/>
      <w:marLeft w:val="0"/>
      <w:marRight w:val="0"/>
      <w:marTop w:val="0"/>
      <w:marBottom w:val="0"/>
      <w:divBdr>
        <w:top w:val="none" w:sz="0" w:space="0" w:color="auto"/>
        <w:left w:val="none" w:sz="0" w:space="0" w:color="auto"/>
        <w:bottom w:val="none" w:sz="0" w:space="0" w:color="auto"/>
        <w:right w:val="none" w:sz="0" w:space="0" w:color="auto"/>
      </w:divBdr>
    </w:div>
    <w:div w:id="1178302916">
      <w:bodyDiv w:val="1"/>
      <w:marLeft w:val="0"/>
      <w:marRight w:val="0"/>
      <w:marTop w:val="0"/>
      <w:marBottom w:val="0"/>
      <w:divBdr>
        <w:top w:val="none" w:sz="0" w:space="0" w:color="auto"/>
        <w:left w:val="none" w:sz="0" w:space="0" w:color="auto"/>
        <w:bottom w:val="none" w:sz="0" w:space="0" w:color="auto"/>
        <w:right w:val="none" w:sz="0" w:space="0" w:color="auto"/>
      </w:divBdr>
    </w:div>
    <w:div w:id="1299922039">
      <w:bodyDiv w:val="1"/>
      <w:marLeft w:val="0"/>
      <w:marRight w:val="0"/>
      <w:marTop w:val="0"/>
      <w:marBottom w:val="0"/>
      <w:divBdr>
        <w:top w:val="none" w:sz="0" w:space="0" w:color="auto"/>
        <w:left w:val="none" w:sz="0" w:space="0" w:color="auto"/>
        <w:bottom w:val="none" w:sz="0" w:space="0" w:color="auto"/>
        <w:right w:val="none" w:sz="0" w:space="0" w:color="auto"/>
      </w:divBdr>
    </w:div>
    <w:div w:id="1392996523">
      <w:bodyDiv w:val="1"/>
      <w:marLeft w:val="0"/>
      <w:marRight w:val="0"/>
      <w:marTop w:val="0"/>
      <w:marBottom w:val="0"/>
      <w:divBdr>
        <w:top w:val="none" w:sz="0" w:space="0" w:color="auto"/>
        <w:left w:val="none" w:sz="0" w:space="0" w:color="auto"/>
        <w:bottom w:val="none" w:sz="0" w:space="0" w:color="auto"/>
        <w:right w:val="none" w:sz="0" w:space="0" w:color="auto"/>
      </w:divBdr>
    </w:div>
    <w:div w:id="1562209315">
      <w:bodyDiv w:val="1"/>
      <w:marLeft w:val="0"/>
      <w:marRight w:val="0"/>
      <w:marTop w:val="0"/>
      <w:marBottom w:val="0"/>
      <w:divBdr>
        <w:top w:val="none" w:sz="0" w:space="0" w:color="auto"/>
        <w:left w:val="none" w:sz="0" w:space="0" w:color="auto"/>
        <w:bottom w:val="none" w:sz="0" w:space="0" w:color="auto"/>
        <w:right w:val="none" w:sz="0" w:space="0" w:color="auto"/>
      </w:divBdr>
    </w:div>
    <w:div w:id="1674262266">
      <w:bodyDiv w:val="1"/>
      <w:marLeft w:val="0"/>
      <w:marRight w:val="0"/>
      <w:marTop w:val="0"/>
      <w:marBottom w:val="0"/>
      <w:divBdr>
        <w:top w:val="none" w:sz="0" w:space="0" w:color="auto"/>
        <w:left w:val="none" w:sz="0" w:space="0" w:color="auto"/>
        <w:bottom w:val="none" w:sz="0" w:space="0" w:color="auto"/>
        <w:right w:val="none" w:sz="0" w:space="0" w:color="auto"/>
      </w:divBdr>
    </w:div>
    <w:div w:id="1938168476">
      <w:bodyDiv w:val="1"/>
      <w:marLeft w:val="0"/>
      <w:marRight w:val="0"/>
      <w:marTop w:val="0"/>
      <w:marBottom w:val="0"/>
      <w:divBdr>
        <w:top w:val="none" w:sz="0" w:space="0" w:color="auto"/>
        <w:left w:val="none" w:sz="0" w:space="0" w:color="auto"/>
        <w:bottom w:val="none" w:sz="0" w:space="0" w:color="auto"/>
        <w:right w:val="none" w:sz="0" w:space="0" w:color="auto"/>
      </w:divBdr>
    </w:div>
    <w:div w:id="2034184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868A4-756B-429E-B176-3EE89CAA2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2156</Words>
  <Characters>11861</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VI + MA ARQUITECTOS</Company>
  <LinksUpToDate>false</LinksUpToDate>
  <CharactersWithSpaces>13990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Reyes</dc:creator>
  <cp:lastModifiedBy>amondragonh</cp:lastModifiedBy>
  <cp:revision>2</cp:revision>
  <cp:lastPrinted>2013-09-27T15:32:00Z</cp:lastPrinted>
  <dcterms:created xsi:type="dcterms:W3CDTF">2013-09-30T17:17:00Z</dcterms:created>
  <dcterms:modified xsi:type="dcterms:W3CDTF">2013-09-30T17:17:00Z</dcterms:modified>
</cp:coreProperties>
</file>